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82192401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416C96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</w:t>
      </w:r>
      <w:r w:rsidR="00EB2059">
        <w:rPr>
          <w:color w:val="000000"/>
          <w:sz w:val="28"/>
          <w:szCs w:val="28"/>
        </w:rPr>
        <w:t xml:space="preserve"> </w:t>
      </w:r>
      <w:r w:rsidR="00B06C45">
        <w:rPr>
          <w:color w:val="000000"/>
          <w:sz w:val="28"/>
          <w:szCs w:val="28"/>
        </w:rPr>
        <w:t>ПЕРША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B06C45">
        <w:rPr>
          <w:b/>
          <w:sz w:val="28"/>
          <w:szCs w:val="28"/>
        </w:rPr>
        <w:t>11</w:t>
      </w:r>
      <w:r w:rsidR="00966B51">
        <w:rPr>
          <w:b/>
          <w:sz w:val="28"/>
          <w:szCs w:val="28"/>
        </w:rPr>
        <w:t xml:space="preserve"> </w:t>
      </w:r>
      <w:r w:rsidR="00416C96">
        <w:rPr>
          <w:b/>
          <w:sz w:val="28"/>
          <w:szCs w:val="28"/>
        </w:rPr>
        <w:t>липн</w:t>
      </w:r>
      <w:r w:rsidR="00966B51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416C96">
        <w:rPr>
          <w:b/>
          <w:sz w:val="28"/>
          <w:szCs w:val="28"/>
        </w:rPr>
        <w:t>5</w:t>
      </w:r>
      <w:r w:rsidR="00B06C45">
        <w:rPr>
          <w:b/>
          <w:sz w:val="28"/>
          <w:szCs w:val="28"/>
        </w:rPr>
        <w:t>1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2778FE">
        <w:rPr>
          <w:sz w:val="28"/>
          <w:szCs w:val="28"/>
        </w:rPr>
        <w:t>7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11140C">
        <w:rPr>
          <w:sz w:val="28"/>
          <w:szCs w:val="28"/>
          <w:lang w:val="ru-RU"/>
        </w:rPr>
        <w:t>3</w:t>
      </w:r>
      <w:r w:rsidR="005A6AB4" w:rsidRPr="00082D24">
        <w:rPr>
          <w:sz w:val="28"/>
          <w:szCs w:val="28"/>
          <w:lang w:val="ru-RU"/>
        </w:rPr>
        <w:t>32</w:t>
      </w:r>
      <w:r w:rsidR="004644D9" w:rsidRPr="00082D24">
        <w:rPr>
          <w:sz w:val="28"/>
          <w:szCs w:val="28"/>
          <w:lang w:val="ru-RU"/>
        </w:rPr>
        <w:t xml:space="preserve"> 000,00</w:t>
      </w:r>
      <w:r w:rsidR="005A6AB4" w:rsidRPr="005A6AB4">
        <w:rPr>
          <w:sz w:val="28"/>
          <w:szCs w:val="28"/>
          <w:lang w:val="ru-RU"/>
        </w:rPr>
        <w:t xml:space="preserve"> 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4644D9">
        <w:rPr>
          <w:sz w:val="28"/>
          <w:szCs w:val="28"/>
          <w:lang w:eastAsia="uk-UA"/>
        </w:rPr>
        <w:t>18050300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4644D9">
        <w:rPr>
          <w:sz w:val="28"/>
          <w:szCs w:val="28"/>
          <w:lang w:val="ru-RU" w:eastAsia="en-US"/>
        </w:rPr>
        <w:t>Єдиний</w:t>
      </w:r>
      <w:proofErr w:type="spellEnd"/>
      <w:r w:rsidR="004644D9">
        <w:rPr>
          <w:sz w:val="28"/>
          <w:szCs w:val="28"/>
          <w:lang w:val="ru-RU" w:eastAsia="en-US"/>
        </w:rPr>
        <w:t xml:space="preserve"> </w:t>
      </w:r>
      <w:proofErr w:type="spellStart"/>
      <w:r w:rsidR="004644D9">
        <w:rPr>
          <w:sz w:val="28"/>
          <w:szCs w:val="28"/>
          <w:lang w:val="ru-RU" w:eastAsia="en-US"/>
        </w:rPr>
        <w:t>податок</w:t>
      </w:r>
      <w:proofErr w:type="spellEnd"/>
      <w:r w:rsidR="004644D9">
        <w:rPr>
          <w:sz w:val="28"/>
          <w:szCs w:val="28"/>
          <w:lang w:val="ru-RU" w:eastAsia="en-US"/>
        </w:rPr>
        <w:t xml:space="preserve"> з </w:t>
      </w:r>
      <w:proofErr w:type="spellStart"/>
      <w:r w:rsidR="004644D9">
        <w:rPr>
          <w:sz w:val="28"/>
          <w:szCs w:val="28"/>
          <w:lang w:val="ru-RU" w:eastAsia="en-US"/>
        </w:rPr>
        <w:t>юридичних</w:t>
      </w:r>
      <w:proofErr w:type="spellEnd"/>
      <w:r w:rsidR="004644D9">
        <w:rPr>
          <w:sz w:val="28"/>
          <w:szCs w:val="28"/>
          <w:lang w:val="ru-RU" w:eastAsia="en-US"/>
        </w:rPr>
        <w:t xml:space="preserve"> </w:t>
      </w:r>
      <w:proofErr w:type="spellStart"/>
      <w:r w:rsidR="004644D9">
        <w:rPr>
          <w:sz w:val="28"/>
          <w:szCs w:val="28"/>
          <w:lang w:val="ru-RU" w:eastAsia="en-US"/>
        </w:rPr>
        <w:t>осіб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11140C">
        <w:rPr>
          <w:sz w:val="28"/>
          <w:szCs w:val="28"/>
          <w:lang w:eastAsia="uk-UA"/>
        </w:rPr>
        <w:t>332</w:t>
      </w:r>
      <w:r w:rsidR="0026653F" w:rsidRPr="00082D24">
        <w:rPr>
          <w:sz w:val="28"/>
          <w:szCs w:val="28"/>
          <w:lang w:eastAsia="uk-UA"/>
        </w:rPr>
        <w:t xml:space="preserve"> 000</w:t>
      </w:r>
      <w:r w:rsidR="00335B9F" w:rsidRPr="00082D24">
        <w:rPr>
          <w:sz w:val="28"/>
          <w:szCs w:val="28"/>
          <w:lang w:eastAsia="uk-UA"/>
        </w:rPr>
        <w:t>,</w:t>
      </w:r>
      <w:r w:rsidR="00335B9F" w:rsidRPr="006328B9">
        <w:rPr>
          <w:sz w:val="28"/>
          <w:szCs w:val="28"/>
          <w:lang w:eastAsia="uk-UA"/>
        </w:rPr>
        <w:t>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11140C" w:rsidRDefault="0011140C" w:rsidP="006328B9">
      <w:pPr>
        <w:ind w:left="708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11140C">
        <w:rPr>
          <w:sz w:val="28"/>
          <w:szCs w:val="28"/>
        </w:rPr>
        <w:t>3</w:t>
      </w:r>
      <w:r w:rsidR="00B06C45">
        <w:rPr>
          <w:sz w:val="28"/>
          <w:szCs w:val="28"/>
          <w:lang w:val="ru-RU"/>
        </w:rPr>
        <w:t>00 000</w:t>
      </w:r>
      <w:r w:rsidR="00741EC6">
        <w:rPr>
          <w:sz w:val="28"/>
          <w:szCs w:val="28"/>
          <w:lang w:val="ru-RU"/>
        </w:rPr>
        <w:t>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Pr="00741EC6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D37AE2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="00B06C45">
        <w:rPr>
          <w:sz w:val="28"/>
          <w:szCs w:val="28"/>
          <w:lang w:val="ru-RU"/>
        </w:rPr>
        <w:t xml:space="preserve">0113140 </w:t>
      </w:r>
      <w:r w:rsidRPr="00741EC6">
        <w:rPr>
          <w:sz w:val="28"/>
          <w:szCs w:val="28"/>
        </w:rPr>
        <w:t xml:space="preserve">КЕКВ </w:t>
      </w:r>
      <w:r w:rsidR="00B06C45">
        <w:rPr>
          <w:sz w:val="28"/>
          <w:szCs w:val="28"/>
          <w:lang w:val="ru-RU"/>
        </w:rPr>
        <w:t>2282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 xml:space="preserve">на суму  </w:t>
      </w:r>
      <w:r w:rsidR="00B06C45">
        <w:rPr>
          <w:sz w:val="28"/>
          <w:szCs w:val="28"/>
          <w:lang w:val="ru-RU"/>
        </w:rPr>
        <w:t>200 000</w:t>
      </w:r>
      <w:r w:rsidR="00741EC6" w:rsidRPr="00741EC6">
        <w:rPr>
          <w:sz w:val="28"/>
          <w:szCs w:val="28"/>
          <w:lang w:val="ru-RU"/>
        </w:rPr>
        <w:t>,00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4644D9" w:rsidRPr="00087C52" w:rsidRDefault="004644D9" w:rsidP="004644D9">
      <w:pPr>
        <w:pStyle w:val="a3"/>
        <w:spacing w:line="276" w:lineRule="auto"/>
        <w:ind w:left="709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4644D9" w:rsidRDefault="004644D9" w:rsidP="004644D9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9770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>
        <w:rPr>
          <w:rFonts w:eastAsiaTheme="minorEastAsia"/>
          <w:bCs/>
          <w:sz w:val="28"/>
          <w:szCs w:val="28"/>
        </w:rPr>
        <w:t xml:space="preserve"> 100 000,00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16C96" w:rsidRPr="00B06C45" w:rsidRDefault="00194234" w:rsidP="00416C96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Гатненської сільської територіальної громади за рахунок залишку коштів загального </w:t>
      </w:r>
      <w:r w:rsidRPr="00194234">
        <w:rPr>
          <w:sz w:val="28"/>
          <w:szCs w:val="28"/>
        </w:rPr>
        <w:lastRenderedPageBreak/>
        <w:t>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>на загальну суму</w:t>
      </w:r>
      <w:r w:rsidR="00AB58AA">
        <w:rPr>
          <w:sz w:val="28"/>
          <w:szCs w:val="28"/>
        </w:rPr>
        <w:t xml:space="preserve"> 2 172 634,00 грн. за головними розпорядниками коштів, а саме:</w:t>
      </w:r>
      <w:r w:rsidRPr="00194234">
        <w:rPr>
          <w:sz w:val="28"/>
          <w:szCs w:val="28"/>
        </w:rPr>
        <w:t xml:space="preserve"> </w:t>
      </w:r>
    </w:p>
    <w:p w:rsidR="00B06C45" w:rsidRPr="00741EC6" w:rsidRDefault="00B06C45" w:rsidP="00B06C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B06C45" w:rsidRDefault="00B06C45" w:rsidP="00B06C4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0114060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2111</w:t>
      </w:r>
      <w:r w:rsidRPr="00087C52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 xml:space="preserve"> 106 995,00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06C45" w:rsidRDefault="00B06C45" w:rsidP="00B06C4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0114060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212</w:t>
      </w:r>
      <w:r w:rsidRPr="00087C52">
        <w:rPr>
          <w:rFonts w:eastAsiaTheme="minorEastAsia"/>
          <w:bCs/>
          <w:sz w:val="28"/>
          <w:szCs w:val="28"/>
        </w:rPr>
        <w:t xml:space="preserve">0 на суму </w:t>
      </w:r>
      <w:r>
        <w:rPr>
          <w:rFonts w:eastAsiaTheme="minorEastAsia"/>
          <w:bCs/>
          <w:sz w:val="28"/>
          <w:szCs w:val="28"/>
        </w:rPr>
        <w:t xml:space="preserve"> 23 539,00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06C45" w:rsidRDefault="00B06C45" w:rsidP="00B06C4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0116020</w:t>
      </w:r>
      <w:r w:rsidRPr="00087C52">
        <w:rPr>
          <w:rFonts w:eastAsiaTheme="minorEastAsia"/>
          <w:bCs/>
          <w:sz w:val="28"/>
          <w:szCs w:val="28"/>
        </w:rPr>
        <w:t xml:space="preserve"> КЕКВ 26</w:t>
      </w:r>
      <w:r>
        <w:rPr>
          <w:rFonts w:eastAsiaTheme="minorEastAsia"/>
          <w:bCs/>
          <w:sz w:val="28"/>
          <w:szCs w:val="28"/>
        </w:rPr>
        <w:t>1</w:t>
      </w:r>
      <w:r w:rsidRPr="00087C52">
        <w:rPr>
          <w:rFonts w:eastAsiaTheme="minorEastAsia"/>
          <w:bCs/>
          <w:sz w:val="28"/>
          <w:szCs w:val="28"/>
        </w:rPr>
        <w:t xml:space="preserve">0 на суму </w:t>
      </w:r>
      <w:r>
        <w:rPr>
          <w:rFonts w:eastAsiaTheme="minorEastAsia"/>
          <w:bCs/>
          <w:sz w:val="28"/>
          <w:szCs w:val="28"/>
        </w:rPr>
        <w:t xml:space="preserve"> 542 100,00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06C45" w:rsidRDefault="00B06C45" w:rsidP="00B06C45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0113242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</w:t>
      </w:r>
      <w:r w:rsidRPr="00087C52">
        <w:rPr>
          <w:rFonts w:eastAsiaTheme="minorEastAsia"/>
          <w:bCs/>
          <w:sz w:val="28"/>
          <w:szCs w:val="28"/>
        </w:rPr>
        <w:t xml:space="preserve">0 на суму </w:t>
      </w:r>
      <w:r>
        <w:rPr>
          <w:rFonts w:eastAsiaTheme="minorEastAsia"/>
          <w:bCs/>
          <w:sz w:val="28"/>
          <w:szCs w:val="28"/>
        </w:rPr>
        <w:t xml:space="preserve"> 1 000 000,00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AC35BD" w:rsidRPr="00087C52" w:rsidRDefault="00AC35BD" w:rsidP="00AC35BD">
      <w:pPr>
        <w:pStyle w:val="a3"/>
        <w:spacing w:line="276" w:lineRule="auto"/>
        <w:ind w:left="709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C35BD" w:rsidRDefault="00AC35BD" w:rsidP="00AC35BD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9800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>
        <w:rPr>
          <w:rFonts w:eastAsiaTheme="minorEastAsia"/>
          <w:bCs/>
          <w:sz w:val="28"/>
          <w:szCs w:val="28"/>
        </w:rPr>
        <w:t xml:space="preserve"> 500 000,00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B06C45" w:rsidRPr="00416C96" w:rsidRDefault="00B06C45" w:rsidP="00B06C45">
      <w:pPr>
        <w:pStyle w:val="a3"/>
        <w:spacing w:line="276" w:lineRule="auto"/>
        <w:ind w:left="709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 xml:space="preserve">.2024 року, шляхом передачі із загального </w:t>
      </w:r>
      <w:r w:rsidR="00AB58AA">
        <w:rPr>
          <w:sz w:val="28"/>
          <w:szCs w:val="28"/>
        </w:rPr>
        <w:t xml:space="preserve">фонду бюджету </w:t>
      </w:r>
      <w:r>
        <w:rPr>
          <w:sz w:val="28"/>
          <w:szCs w:val="28"/>
        </w:rPr>
        <w:t xml:space="preserve">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82D24" w:rsidRPr="00082D24">
        <w:rPr>
          <w:sz w:val="28"/>
          <w:szCs w:val="28"/>
          <w:lang w:val="ru-RU"/>
        </w:rPr>
        <w:t>32</w:t>
      </w:r>
      <w:r w:rsidR="00B06C45" w:rsidRPr="00082D24">
        <w:rPr>
          <w:sz w:val="28"/>
          <w:szCs w:val="28"/>
          <w:lang w:val="ru-RU"/>
        </w:rPr>
        <w:t xml:space="preserve"> 000</w:t>
      </w:r>
      <w:r w:rsidR="00741EC6" w:rsidRPr="00082D24">
        <w:rPr>
          <w:sz w:val="28"/>
          <w:szCs w:val="28"/>
          <w:lang w:val="ru-RU"/>
        </w:rPr>
        <w:t>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Pr="00741EC6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 w:rsidR="008F243E" w:rsidRPr="008F243E">
        <w:rPr>
          <w:rFonts w:eastAsiaTheme="minorEastAsia"/>
          <w:bCs/>
          <w:sz w:val="28"/>
          <w:szCs w:val="28"/>
          <w:lang w:val="ru-RU"/>
        </w:rPr>
        <w:t>32</w:t>
      </w:r>
      <w:r w:rsidR="00B06C45">
        <w:rPr>
          <w:rFonts w:eastAsiaTheme="minorEastAsia"/>
          <w:bCs/>
          <w:sz w:val="28"/>
          <w:szCs w:val="28"/>
        </w:rPr>
        <w:t xml:space="preserve"> 000</w:t>
      </w:r>
      <w:r w:rsidR="00741EC6" w:rsidRPr="00741EC6">
        <w:rPr>
          <w:rFonts w:eastAsiaTheme="minorEastAsia"/>
          <w:bCs/>
          <w:sz w:val="28"/>
          <w:szCs w:val="28"/>
        </w:rPr>
        <w:t>,00</w:t>
      </w:r>
      <w:r w:rsidRPr="00741EC6">
        <w:rPr>
          <w:rFonts w:eastAsiaTheme="minorEastAsia"/>
          <w:bCs/>
          <w:sz w:val="28"/>
          <w:szCs w:val="28"/>
        </w:rPr>
        <w:t xml:space="preserve"> грн</w:t>
      </w:r>
    </w:p>
    <w:p w:rsidR="00082D24" w:rsidRDefault="00082D24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B06C45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B06C45" w:rsidRPr="00741EC6" w:rsidRDefault="00B06C45" w:rsidP="00B06C4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B06C45" w:rsidRDefault="00B06C45" w:rsidP="00B06C45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зменшити </w:t>
      </w:r>
      <w:r w:rsidRPr="00741EC6">
        <w:rPr>
          <w:rFonts w:eastAsiaTheme="minorEastAsia"/>
          <w:bCs/>
          <w:sz w:val="28"/>
          <w:szCs w:val="28"/>
        </w:rPr>
        <w:t>КПКВКМБ 011</w:t>
      </w:r>
      <w:r>
        <w:rPr>
          <w:rFonts w:eastAsiaTheme="minorEastAsia"/>
          <w:bCs/>
          <w:sz w:val="28"/>
          <w:szCs w:val="28"/>
        </w:rPr>
        <w:t>0180</w:t>
      </w:r>
      <w:r w:rsidRPr="00741EC6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741EC6">
        <w:rPr>
          <w:rFonts w:eastAsiaTheme="minorEastAsia"/>
          <w:bCs/>
          <w:sz w:val="28"/>
          <w:szCs w:val="28"/>
        </w:rPr>
        <w:t xml:space="preserve">  на  суму </w:t>
      </w:r>
      <w:r>
        <w:rPr>
          <w:rFonts w:eastAsiaTheme="minorEastAsia"/>
          <w:bCs/>
          <w:sz w:val="28"/>
          <w:szCs w:val="28"/>
        </w:rPr>
        <w:t>1 669 720</w:t>
      </w:r>
      <w:r w:rsidRPr="00741EC6">
        <w:rPr>
          <w:rFonts w:eastAsiaTheme="minorEastAsia"/>
          <w:bCs/>
          <w:sz w:val="28"/>
          <w:szCs w:val="28"/>
        </w:rPr>
        <w:t>,00 грн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C330DF"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B06C45">
        <w:rPr>
          <w:rFonts w:eastAsiaTheme="minorEastAsia"/>
          <w:bCs/>
          <w:sz w:val="28"/>
          <w:szCs w:val="28"/>
        </w:rPr>
        <w:t>1 669 720</w:t>
      </w:r>
      <w:r w:rsidRPr="00B14B74">
        <w:rPr>
          <w:rFonts w:eastAsiaTheme="minorEastAsia"/>
          <w:bCs/>
          <w:sz w:val="28"/>
          <w:szCs w:val="28"/>
        </w:rPr>
        <w:t>,00 грн</w:t>
      </w:r>
    </w:p>
    <w:p w:rsidR="00082D24" w:rsidRDefault="00082D24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</w:p>
    <w:p w:rsidR="00082D24" w:rsidRDefault="00082D24" w:rsidP="00082D2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AB58AA">
        <w:rPr>
          <w:sz w:val="28"/>
          <w:szCs w:val="28"/>
        </w:rPr>
        <w:t>681</w:t>
      </w:r>
      <w:r>
        <w:rPr>
          <w:sz w:val="28"/>
          <w:szCs w:val="28"/>
        </w:rPr>
        <w:t xml:space="preserve"> 000,00 грн.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082D24" w:rsidRDefault="00082D24" w:rsidP="00082D2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082D24" w:rsidRDefault="00082D24" w:rsidP="00082D24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C330DF">
        <w:rPr>
          <w:sz w:val="28"/>
          <w:szCs w:val="28"/>
        </w:rPr>
        <w:t xml:space="preserve">КПКВКМБ </w:t>
      </w:r>
      <w:r w:rsidRPr="00C330DF">
        <w:rPr>
          <w:sz w:val="28"/>
          <w:szCs w:val="28"/>
          <w:lang w:val="ru-RU"/>
        </w:rPr>
        <w:t xml:space="preserve">0611021 </w:t>
      </w:r>
      <w:r w:rsidRPr="00C330DF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C330DF">
        <w:rPr>
          <w:sz w:val="28"/>
          <w:szCs w:val="28"/>
        </w:rPr>
        <w:t xml:space="preserve"> на суму </w:t>
      </w:r>
      <w:r w:rsidR="00AB58AA">
        <w:rPr>
          <w:sz w:val="28"/>
          <w:szCs w:val="28"/>
        </w:rPr>
        <w:t xml:space="preserve">681 </w:t>
      </w:r>
      <w:r w:rsidRPr="00C330DF">
        <w:rPr>
          <w:sz w:val="28"/>
          <w:szCs w:val="28"/>
        </w:rPr>
        <w:t>000,00 грн.</w:t>
      </w:r>
    </w:p>
    <w:p w:rsidR="00082D24" w:rsidRPr="00C330DF" w:rsidRDefault="00082D24" w:rsidP="00082D2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082D24" w:rsidRDefault="00082D24" w:rsidP="00082D2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AB58AA">
        <w:rPr>
          <w:sz w:val="28"/>
          <w:szCs w:val="28"/>
        </w:rPr>
        <w:t>681</w:t>
      </w:r>
      <w:r>
        <w:rPr>
          <w:sz w:val="28"/>
          <w:szCs w:val="28"/>
        </w:rPr>
        <w:t xml:space="preserve"> 000,00 грн. шляхом передачі із загального фонду бюджету</w:t>
      </w:r>
      <w:r w:rsidR="00AB58AA">
        <w:rPr>
          <w:sz w:val="28"/>
          <w:szCs w:val="28"/>
        </w:rPr>
        <w:t xml:space="preserve"> за головним розпорядником коштів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082D24" w:rsidRPr="00741EC6" w:rsidRDefault="00082D24" w:rsidP="00082D2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082D24" w:rsidRDefault="00082D24" w:rsidP="00082D24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0117310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11140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0F5D28">
        <w:rPr>
          <w:sz w:val="28"/>
          <w:szCs w:val="28"/>
        </w:rPr>
        <w:t xml:space="preserve"> на суму </w:t>
      </w:r>
      <w:r w:rsidR="00AB58AA">
        <w:rPr>
          <w:sz w:val="28"/>
          <w:szCs w:val="28"/>
        </w:rPr>
        <w:t>320</w:t>
      </w:r>
      <w:r>
        <w:rPr>
          <w:sz w:val="28"/>
          <w:szCs w:val="28"/>
        </w:rPr>
        <w:t xml:space="preserve"> 000,00</w:t>
      </w:r>
      <w:r w:rsidRPr="000F5D28">
        <w:rPr>
          <w:sz w:val="28"/>
          <w:szCs w:val="28"/>
        </w:rPr>
        <w:t xml:space="preserve"> грн.</w:t>
      </w:r>
    </w:p>
    <w:p w:rsidR="0011140C" w:rsidRDefault="0011140C" w:rsidP="0011140C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0117310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0F5D28">
        <w:rPr>
          <w:sz w:val="28"/>
          <w:szCs w:val="28"/>
        </w:rPr>
        <w:t xml:space="preserve"> на суму </w:t>
      </w:r>
      <w:r w:rsidR="00AB58AA">
        <w:rPr>
          <w:sz w:val="28"/>
          <w:szCs w:val="28"/>
        </w:rPr>
        <w:t>361</w:t>
      </w:r>
      <w:r>
        <w:rPr>
          <w:sz w:val="28"/>
          <w:szCs w:val="28"/>
        </w:rPr>
        <w:t xml:space="preserve"> 000,00</w:t>
      </w:r>
      <w:r w:rsidRPr="000F5D28">
        <w:rPr>
          <w:sz w:val="28"/>
          <w:szCs w:val="28"/>
        </w:rPr>
        <w:t xml:space="preserve"> грн.</w:t>
      </w:r>
    </w:p>
    <w:p w:rsidR="0011140C" w:rsidRPr="000F5D28" w:rsidRDefault="0011140C" w:rsidP="00082D24">
      <w:pPr>
        <w:spacing w:line="276" w:lineRule="auto"/>
        <w:ind w:firstLine="708"/>
        <w:jc w:val="both"/>
        <w:rPr>
          <w:sz w:val="28"/>
          <w:szCs w:val="28"/>
        </w:rPr>
      </w:pPr>
    </w:p>
    <w:p w:rsidR="00082D24" w:rsidRPr="00B14B74" w:rsidRDefault="00082D24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</w:p>
    <w:p w:rsidR="00B06C45" w:rsidRPr="00B06C45" w:rsidRDefault="00BD5224" w:rsidP="00B06C45">
      <w:pPr>
        <w:pStyle w:val="a3"/>
        <w:numPr>
          <w:ilvl w:val="0"/>
          <w:numId w:val="5"/>
        </w:numPr>
        <w:jc w:val="both"/>
        <w:rPr>
          <w:rFonts w:eastAsiaTheme="minorEastAsia"/>
          <w:sz w:val="28"/>
          <w:szCs w:val="28"/>
          <w:lang w:val="ru-RU"/>
        </w:rPr>
      </w:pPr>
      <w:r w:rsidRPr="00B06C45">
        <w:rPr>
          <w:bCs/>
          <w:sz w:val="28"/>
          <w:szCs w:val="28"/>
        </w:rPr>
        <w:lastRenderedPageBreak/>
        <w:t xml:space="preserve"> </w:t>
      </w:r>
      <w:r w:rsidR="00B06C45" w:rsidRPr="00B06C45">
        <w:rPr>
          <w:rFonts w:eastAsiaTheme="minorEastAsia"/>
          <w:sz w:val="28"/>
          <w:szCs w:val="28"/>
          <w:lang w:val="ru-RU"/>
        </w:rPr>
        <w:t xml:space="preserve">Внести </w:t>
      </w:r>
      <w:proofErr w:type="spellStart"/>
      <w:r w:rsidR="00B06C45" w:rsidRPr="00B06C45">
        <w:rPr>
          <w:rFonts w:eastAsiaTheme="minorEastAsia"/>
          <w:sz w:val="28"/>
          <w:szCs w:val="28"/>
          <w:lang w:val="ru-RU"/>
        </w:rPr>
        <w:t>зміни</w:t>
      </w:r>
      <w:proofErr w:type="spellEnd"/>
      <w:r w:rsidR="00B06C45" w:rsidRPr="00B06C45">
        <w:rPr>
          <w:rFonts w:eastAsiaTheme="minorEastAsia"/>
          <w:sz w:val="28"/>
          <w:szCs w:val="28"/>
          <w:lang w:val="ru-RU"/>
        </w:rPr>
        <w:t xml:space="preserve"> до </w:t>
      </w:r>
      <w:proofErr w:type="spellStart"/>
      <w:r w:rsidR="00B06C45" w:rsidRPr="00B06C45">
        <w:rPr>
          <w:rFonts w:eastAsiaTheme="minorEastAsia"/>
          <w:sz w:val="28"/>
          <w:szCs w:val="28"/>
          <w:lang w:val="ru-RU"/>
        </w:rPr>
        <w:t>помісячного</w:t>
      </w:r>
      <w:proofErr w:type="spellEnd"/>
      <w:r w:rsidR="00B06C45" w:rsidRPr="00B06C45">
        <w:rPr>
          <w:rFonts w:eastAsiaTheme="minorEastAsia"/>
          <w:sz w:val="28"/>
          <w:szCs w:val="28"/>
          <w:lang w:val="ru-RU"/>
        </w:rPr>
        <w:t xml:space="preserve"> </w:t>
      </w:r>
      <w:r w:rsidR="00B06C45" w:rsidRPr="00B06C45">
        <w:rPr>
          <w:rFonts w:eastAsiaTheme="minorEastAsia"/>
          <w:sz w:val="28"/>
          <w:szCs w:val="28"/>
        </w:rPr>
        <w:t>розпису</w:t>
      </w:r>
      <w:r w:rsidR="00B06C45" w:rsidRPr="00B06C45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B06C45" w:rsidRPr="00B06C45">
        <w:rPr>
          <w:rFonts w:eastAsiaTheme="minorEastAsia"/>
          <w:sz w:val="28"/>
          <w:szCs w:val="28"/>
          <w:lang w:val="ru-RU"/>
        </w:rPr>
        <w:t>асигнувань</w:t>
      </w:r>
      <w:proofErr w:type="spellEnd"/>
      <w:r w:rsidR="00B06C45" w:rsidRPr="00B06C45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B06C45" w:rsidRPr="00B06C45">
        <w:rPr>
          <w:rFonts w:eastAsiaTheme="minorEastAsia"/>
          <w:sz w:val="28"/>
          <w:szCs w:val="28"/>
          <w:lang w:val="ru-RU"/>
        </w:rPr>
        <w:t>загального</w:t>
      </w:r>
      <w:proofErr w:type="spellEnd"/>
      <w:r w:rsidR="00B06C45" w:rsidRPr="00B06C45">
        <w:rPr>
          <w:rFonts w:eastAsiaTheme="minorEastAsia"/>
          <w:sz w:val="28"/>
          <w:szCs w:val="28"/>
          <w:lang w:val="ru-RU"/>
        </w:rPr>
        <w:t xml:space="preserve"> фонду 202</w:t>
      </w:r>
      <w:r w:rsidR="00B06C45" w:rsidRPr="00B06C45">
        <w:rPr>
          <w:rFonts w:eastAsiaTheme="minorEastAsia"/>
          <w:sz w:val="28"/>
          <w:szCs w:val="28"/>
        </w:rPr>
        <w:t>4</w:t>
      </w:r>
      <w:r w:rsidR="00B06C45" w:rsidRPr="00B06C45">
        <w:rPr>
          <w:rFonts w:eastAsiaTheme="minorEastAsia"/>
          <w:sz w:val="28"/>
          <w:szCs w:val="28"/>
          <w:lang w:val="ru-RU"/>
        </w:rPr>
        <w:t xml:space="preserve"> року по КПКВКМБ </w:t>
      </w:r>
      <w:r w:rsidR="00B06C45" w:rsidRPr="00B06C45">
        <w:rPr>
          <w:rFonts w:eastAsiaTheme="minorEastAsia"/>
          <w:sz w:val="28"/>
          <w:szCs w:val="28"/>
        </w:rPr>
        <w:t>0161021</w:t>
      </w:r>
      <w:r w:rsidR="00B06C45" w:rsidRPr="00B06C45">
        <w:rPr>
          <w:rFonts w:eastAsiaTheme="minorEastAsia"/>
          <w:sz w:val="28"/>
          <w:szCs w:val="28"/>
          <w:lang w:val="ru-RU"/>
        </w:rPr>
        <w:t xml:space="preserve"> </w:t>
      </w:r>
      <w:r w:rsidR="00B06C45" w:rsidRPr="00B06C45">
        <w:rPr>
          <w:rFonts w:eastAsiaTheme="minorEastAsia"/>
          <w:sz w:val="28"/>
          <w:szCs w:val="28"/>
        </w:rPr>
        <w:t>«</w:t>
      </w:r>
      <w:r w:rsidR="00B06C45" w:rsidRPr="00B06C45">
        <w:rPr>
          <w:rFonts w:eastAsiaTheme="minorEastAsia"/>
          <w:sz w:val="28"/>
          <w:szCs w:val="28"/>
          <w:lang w:eastAsia="uk-UA"/>
        </w:rPr>
        <w:t>Надання загальної середньої освіти закладами загальної середньої освіти за рахунок коштів місцевого бюджету</w:t>
      </w:r>
      <w:r w:rsidR="00B06C45" w:rsidRPr="00B06C45">
        <w:rPr>
          <w:rFonts w:eastAsiaTheme="minorEastAsia"/>
          <w:sz w:val="28"/>
          <w:szCs w:val="28"/>
        </w:rPr>
        <w:t>»</w:t>
      </w:r>
      <w:r w:rsidR="00B06C45" w:rsidRPr="00B06C45">
        <w:rPr>
          <w:rFonts w:eastAsiaTheme="minorEastAsia"/>
          <w:sz w:val="28"/>
          <w:szCs w:val="28"/>
          <w:lang w:val="ru-RU"/>
        </w:rPr>
        <w:t>, а сам</w:t>
      </w:r>
      <w:r w:rsidR="00B06C45" w:rsidRPr="00B06C45">
        <w:rPr>
          <w:rFonts w:eastAsiaTheme="minorEastAsia"/>
          <w:sz w:val="28"/>
          <w:szCs w:val="28"/>
        </w:rPr>
        <w:t>е</w:t>
      </w:r>
      <w:r w:rsidR="00B06C45" w:rsidRPr="00B06C45">
        <w:rPr>
          <w:rFonts w:eastAsiaTheme="minorEastAsia"/>
          <w:sz w:val="28"/>
          <w:szCs w:val="28"/>
          <w:lang w:val="ru-RU"/>
        </w:rPr>
        <w:t>:</w:t>
      </w:r>
    </w:p>
    <w:p w:rsidR="00B06C45" w:rsidRPr="00B06C45" w:rsidRDefault="00B06C45" w:rsidP="00B06C45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B06C45">
        <w:rPr>
          <w:rFonts w:eastAsiaTheme="minorEastAsia"/>
          <w:sz w:val="28"/>
          <w:szCs w:val="28"/>
          <w:lang w:val="ru-RU"/>
        </w:rPr>
        <w:t>зменшити</w:t>
      </w:r>
      <w:proofErr w:type="spellEnd"/>
      <w:proofErr w:type="gramEnd"/>
      <w:r w:rsidRPr="00B06C45">
        <w:rPr>
          <w:rFonts w:eastAsiaTheme="minorEastAsia"/>
          <w:sz w:val="28"/>
          <w:szCs w:val="28"/>
          <w:lang w:val="ru-RU"/>
        </w:rPr>
        <w:t xml:space="preserve"> KEKB </w:t>
      </w:r>
      <w:r>
        <w:rPr>
          <w:rFonts w:eastAsiaTheme="minorEastAsia"/>
          <w:sz w:val="28"/>
          <w:szCs w:val="28"/>
        </w:rPr>
        <w:t>2282</w:t>
      </w:r>
      <w:r w:rsidRPr="00B06C45">
        <w:rPr>
          <w:rFonts w:eastAsiaTheme="minorEastAsia"/>
          <w:sz w:val="28"/>
          <w:szCs w:val="28"/>
          <w:lang w:val="ru-RU"/>
        </w:rPr>
        <w:t xml:space="preserve">  на </w:t>
      </w:r>
      <w:r>
        <w:rPr>
          <w:rFonts w:eastAsiaTheme="minorEastAsia"/>
          <w:sz w:val="28"/>
          <w:szCs w:val="28"/>
        </w:rPr>
        <w:t>5</w:t>
      </w:r>
      <w:r w:rsidRPr="00B06C45">
        <w:rPr>
          <w:rFonts w:eastAsiaTheme="minorEastAsia"/>
          <w:sz w:val="28"/>
          <w:szCs w:val="28"/>
          <w:lang w:val="ru-RU"/>
        </w:rPr>
        <w:t xml:space="preserve"> 000,00 </w:t>
      </w:r>
      <w:proofErr w:type="spellStart"/>
      <w:r w:rsidRPr="00B06C45">
        <w:rPr>
          <w:rFonts w:eastAsiaTheme="minorEastAsia"/>
          <w:sz w:val="28"/>
          <w:szCs w:val="28"/>
          <w:lang w:val="ru-RU"/>
        </w:rPr>
        <w:t>грн</w:t>
      </w:r>
      <w:proofErr w:type="spellEnd"/>
      <w:r w:rsidRPr="00B06C45">
        <w:rPr>
          <w:rFonts w:eastAsiaTheme="minorEastAsia"/>
          <w:sz w:val="28"/>
          <w:szCs w:val="28"/>
          <w:lang w:val="ru-RU"/>
        </w:rPr>
        <w:t xml:space="preserve"> </w:t>
      </w:r>
      <w:r w:rsidRPr="00B06C45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листопаді</w:t>
      </w:r>
    </w:p>
    <w:p w:rsidR="00B06C45" w:rsidRPr="00B06C45" w:rsidRDefault="00B06C45" w:rsidP="00B06C45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B06C45">
        <w:rPr>
          <w:rFonts w:eastAsiaTheme="minorEastAsia"/>
          <w:sz w:val="28"/>
          <w:szCs w:val="28"/>
          <w:lang w:val="ru-RU"/>
        </w:rPr>
        <w:t>з</w:t>
      </w:r>
      <w:r>
        <w:rPr>
          <w:rFonts w:eastAsiaTheme="minorEastAsia"/>
          <w:sz w:val="28"/>
          <w:szCs w:val="28"/>
          <w:lang w:val="ru-RU"/>
        </w:rPr>
        <w:t>більш</w:t>
      </w:r>
      <w:r w:rsidRPr="00B06C45">
        <w:rPr>
          <w:rFonts w:eastAsiaTheme="minorEastAsia"/>
          <w:sz w:val="28"/>
          <w:szCs w:val="28"/>
          <w:lang w:val="ru-RU"/>
        </w:rPr>
        <w:t>ити</w:t>
      </w:r>
      <w:proofErr w:type="spellEnd"/>
      <w:proofErr w:type="gramEnd"/>
      <w:r w:rsidRPr="00B06C45">
        <w:rPr>
          <w:rFonts w:eastAsiaTheme="minorEastAsia"/>
          <w:sz w:val="28"/>
          <w:szCs w:val="28"/>
          <w:lang w:val="ru-RU"/>
        </w:rPr>
        <w:t xml:space="preserve"> KEKB </w:t>
      </w:r>
      <w:r>
        <w:rPr>
          <w:rFonts w:eastAsiaTheme="minorEastAsia"/>
          <w:sz w:val="28"/>
          <w:szCs w:val="28"/>
        </w:rPr>
        <w:t>2282</w:t>
      </w:r>
      <w:r w:rsidRPr="00B06C45">
        <w:rPr>
          <w:rFonts w:eastAsiaTheme="minorEastAsia"/>
          <w:sz w:val="28"/>
          <w:szCs w:val="28"/>
          <w:lang w:val="ru-RU"/>
        </w:rPr>
        <w:t xml:space="preserve">  на </w:t>
      </w:r>
      <w:r>
        <w:rPr>
          <w:rFonts w:eastAsiaTheme="minorEastAsia"/>
          <w:sz w:val="28"/>
          <w:szCs w:val="28"/>
        </w:rPr>
        <w:t>5</w:t>
      </w:r>
      <w:r w:rsidRPr="00B06C45">
        <w:rPr>
          <w:rFonts w:eastAsiaTheme="minorEastAsia"/>
          <w:sz w:val="28"/>
          <w:szCs w:val="28"/>
          <w:lang w:val="ru-RU"/>
        </w:rPr>
        <w:t xml:space="preserve"> 000,00 </w:t>
      </w:r>
      <w:proofErr w:type="spellStart"/>
      <w:r w:rsidRPr="00B06C45">
        <w:rPr>
          <w:rFonts w:eastAsiaTheme="minorEastAsia"/>
          <w:sz w:val="28"/>
          <w:szCs w:val="28"/>
          <w:lang w:val="ru-RU"/>
        </w:rPr>
        <w:t>грн</w:t>
      </w:r>
      <w:proofErr w:type="spellEnd"/>
      <w:r w:rsidRPr="00B06C45">
        <w:rPr>
          <w:rFonts w:eastAsiaTheme="minorEastAsia"/>
          <w:sz w:val="28"/>
          <w:szCs w:val="28"/>
          <w:lang w:val="ru-RU"/>
        </w:rPr>
        <w:t xml:space="preserve"> </w:t>
      </w:r>
      <w:r w:rsidRPr="00B06C45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липні</w:t>
      </w:r>
    </w:p>
    <w:p w:rsidR="00BD5224" w:rsidRPr="00B06C45" w:rsidRDefault="00BD5224" w:rsidP="00B06C45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AB58AA">
        <w:rPr>
          <w:b/>
          <w:bCs/>
          <w:sz w:val="28"/>
          <w:szCs w:val="28"/>
          <w:lang w:val="ru-RU"/>
        </w:rPr>
        <w:t>49 957</w:t>
      </w:r>
      <w:r w:rsidR="0026653F" w:rsidRPr="00082D24">
        <w:rPr>
          <w:b/>
          <w:bCs/>
          <w:sz w:val="28"/>
          <w:szCs w:val="28"/>
          <w:lang w:val="ru-RU"/>
        </w:rPr>
        <w:t xml:space="preserve"> 673</w:t>
      </w:r>
      <w:r w:rsidR="0002598C" w:rsidRPr="00082D24">
        <w:rPr>
          <w:b/>
          <w:bCs/>
          <w:sz w:val="28"/>
          <w:szCs w:val="28"/>
          <w:lang w:val="ru-RU"/>
        </w:rPr>
        <w:t>,00</w:t>
      </w:r>
      <w:r w:rsidR="00335B9F" w:rsidRPr="00082D2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 w:rsidRPr="00082D24">
        <w:rPr>
          <w:b/>
          <w:bCs/>
          <w:sz w:val="28"/>
          <w:szCs w:val="28"/>
          <w:lang w:val="ru-RU"/>
        </w:rPr>
        <w:t>грн</w:t>
      </w:r>
      <w:proofErr w:type="spellEnd"/>
      <w:r w:rsidRPr="00082D24">
        <w:rPr>
          <w:b/>
          <w:bCs/>
          <w:sz w:val="28"/>
          <w:szCs w:val="28"/>
        </w:rPr>
        <w:t>.</w:t>
      </w:r>
      <w:r w:rsidRPr="00082D24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AB58AA">
        <w:rPr>
          <w:b/>
          <w:sz w:val="28"/>
          <w:szCs w:val="28"/>
          <w:lang w:val="ru-RU"/>
        </w:rPr>
        <w:t>49 957</w:t>
      </w:r>
      <w:r w:rsidR="0026653F" w:rsidRPr="00082D24">
        <w:rPr>
          <w:b/>
          <w:sz w:val="28"/>
          <w:szCs w:val="28"/>
          <w:lang w:val="ru-RU"/>
        </w:rPr>
        <w:t xml:space="preserve"> 673</w:t>
      </w:r>
      <w:r w:rsidR="00335B9F" w:rsidRPr="00082D24">
        <w:rPr>
          <w:b/>
          <w:sz w:val="28"/>
          <w:szCs w:val="28"/>
        </w:rPr>
        <w:t>,00</w:t>
      </w:r>
      <w:r w:rsidRPr="00082D24">
        <w:rPr>
          <w:b/>
          <w:bCs/>
          <w:sz w:val="28"/>
          <w:szCs w:val="28"/>
        </w:rPr>
        <w:t xml:space="preserve"> грн.</w:t>
      </w:r>
      <w:r w:rsidRPr="00082D24">
        <w:rPr>
          <w:sz w:val="28"/>
          <w:szCs w:val="28"/>
        </w:rPr>
        <w:t>,</w:t>
      </w:r>
      <w:r>
        <w:rPr>
          <w:sz w:val="28"/>
          <w:szCs w:val="28"/>
        </w:rPr>
        <w:t xml:space="preserve">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4644D9" w:rsidRDefault="004644D9" w:rsidP="00194234">
      <w:pPr>
        <w:pStyle w:val="a3"/>
        <w:jc w:val="both"/>
        <w:rPr>
          <w:b/>
          <w:sz w:val="28"/>
          <w:szCs w:val="28"/>
        </w:rPr>
      </w:pPr>
    </w:p>
    <w:p w:rsidR="004644D9" w:rsidRDefault="004644D9" w:rsidP="00194234">
      <w:pPr>
        <w:pStyle w:val="a3"/>
        <w:jc w:val="both"/>
        <w:rPr>
          <w:b/>
          <w:sz w:val="28"/>
          <w:szCs w:val="28"/>
        </w:rPr>
      </w:pPr>
    </w:p>
    <w:p w:rsidR="004644D9" w:rsidRDefault="004644D9" w:rsidP="00194234">
      <w:pPr>
        <w:pStyle w:val="a3"/>
        <w:jc w:val="both"/>
        <w:rPr>
          <w:b/>
          <w:sz w:val="28"/>
          <w:szCs w:val="28"/>
        </w:rPr>
      </w:pPr>
    </w:p>
    <w:p w:rsidR="004644D9" w:rsidRDefault="004644D9" w:rsidP="00194234">
      <w:pPr>
        <w:pStyle w:val="a3"/>
        <w:jc w:val="both"/>
        <w:rPr>
          <w:b/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  <w:bookmarkStart w:id="0" w:name="_GoBack"/>
      <w:bookmarkEnd w:id="0"/>
    </w:p>
    <w:p w:rsidR="001B6E60" w:rsidRPr="001B6E60" w:rsidRDefault="00C44C96" w:rsidP="004644D9">
      <w:pPr>
        <w:pStyle w:val="a3"/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AC35BD" w:rsidRDefault="005C567C" w:rsidP="00951540">
      <w:pPr>
        <w:pStyle w:val="a3"/>
        <w:numPr>
          <w:ilvl w:val="0"/>
          <w:numId w:val="34"/>
        </w:numPr>
        <w:ind w:left="0" w:right="-2" w:firstLine="0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4644D9">
        <w:rPr>
          <w:rFonts w:eastAsiaTheme="minorEastAsia"/>
          <w:bCs/>
          <w:sz w:val="28"/>
          <w:szCs w:val="28"/>
        </w:rPr>
        <w:t>9770</w:t>
      </w:r>
      <w:r w:rsidRPr="00335B9F">
        <w:rPr>
          <w:rFonts w:eastAsiaTheme="minorEastAsia"/>
          <w:bCs/>
          <w:sz w:val="28"/>
          <w:szCs w:val="28"/>
        </w:rPr>
        <w:t xml:space="preserve"> КЕКВ 26</w:t>
      </w:r>
      <w:r w:rsidR="004644D9">
        <w:rPr>
          <w:rFonts w:eastAsiaTheme="minorEastAsia"/>
          <w:bCs/>
          <w:sz w:val="28"/>
          <w:szCs w:val="28"/>
        </w:rPr>
        <w:t>1</w:t>
      </w:r>
      <w:r w:rsidRPr="00335B9F">
        <w:rPr>
          <w:rFonts w:eastAsiaTheme="minorEastAsia"/>
          <w:bCs/>
          <w:sz w:val="28"/>
          <w:szCs w:val="28"/>
        </w:rPr>
        <w:t xml:space="preserve">0 на суму </w:t>
      </w:r>
      <w:r w:rsidR="004644D9">
        <w:rPr>
          <w:rFonts w:eastAsiaTheme="minorEastAsia"/>
          <w:bCs/>
          <w:sz w:val="28"/>
          <w:szCs w:val="28"/>
        </w:rPr>
        <w:t>1</w:t>
      </w:r>
      <w:r w:rsidR="00683637">
        <w:rPr>
          <w:rFonts w:eastAsiaTheme="minorEastAsia"/>
          <w:bCs/>
          <w:sz w:val="28"/>
          <w:szCs w:val="28"/>
        </w:rPr>
        <w:t>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4644D9">
        <w:rPr>
          <w:rFonts w:eastAsiaTheme="minorEastAsia"/>
          <w:bCs/>
          <w:sz w:val="28"/>
          <w:szCs w:val="28"/>
        </w:rPr>
        <w:t>Комунальній установі «</w:t>
      </w:r>
      <w:proofErr w:type="spellStart"/>
      <w:r w:rsidR="004644D9">
        <w:rPr>
          <w:rFonts w:eastAsiaTheme="minorEastAsia"/>
          <w:bCs/>
          <w:sz w:val="28"/>
          <w:szCs w:val="28"/>
        </w:rPr>
        <w:t>Інклюзивно</w:t>
      </w:r>
      <w:proofErr w:type="spellEnd"/>
      <w:r w:rsidR="004644D9">
        <w:rPr>
          <w:rFonts w:eastAsiaTheme="minorEastAsia"/>
          <w:bCs/>
          <w:sz w:val="28"/>
          <w:szCs w:val="28"/>
        </w:rPr>
        <w:t>-ресурсний центр Вишневої міської ради» для комплексних психологічно-педагогічних оцінок розвитку дітей</w:t>
      </w:r>
    </w:p>
    <w:p w:rsidR="00AC35BD" w:rsidRPr="00335B9F" w:rsidRDefault="00AC35BD" w:rsidP="00951540">
      <w:pPr>
        <w:pStyle w:val="a3"/>
        <w:numPr>
          <w:ilvl w:val="0"/>
          <w:numId w:val="34"/>
        </w:numPr>
        <w:ind w:left="0" w:right="-2" w:firstLine="0"/>
        <w:jc w:val="both"/>
        <w:rPr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>КПКВМБ 371</w:t>
      </w:r>
      <w:r>
        <w:rPr>
          <w:rFonts w:eastAsiaTheme="minorEastAsia"/>
          <w:bCs/>
          <w:sz w:val="28"/>
          <w:szCs w:val="28"/>
        </w:rPr>
        <w:t>9800</w:t>
      </w:r>
      <w:r w:rsidRPr="00087C52">
        <w:rPr>
          <w:rFonts w:eastAsiaTheme="minorEastAsia"/>
          <w:bCs/>
          <w:sz w:val="28"/>
          <w:szCs w:val="28"/>
        </w:rPr>
        <w:t xml:space="preserve"> КЕКВ 2620 на суму </w:t>
      </w:r>
      <w:r>
        <w:rPr>
          <w:rFonts w:eastAsiaTheme="minorEastAsia"/>
          <w:bCs/>
          <w:sz w:val="28"/>
          <w:szCs w:val="28"/>
        </w:rPr>
        <w:t xml:space="preserve"> 500 000,00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>- міжбюджетний трансферт в/ч А4638 на закупівлю бронежилетів з додатковим балістичним захистом</w:t>
      </w:r>
    </w:p>
    <w:p w:rsidR="00335B9F" w:rsidRPr="00335B9F" w:rsidRDefault="00335B9F" w:rsidP="00951540">
      <w:pPr>
        <w:pStyle w:val="a3"/>
        <w:ind w:left="0" w:right="-2"/>
        <w:jc w:val="both"/>
        <w:rPr>
          <w:bCs/>
          <w:sz w:val="28"/>
          <w:szCs w:val="28"/>
        </w:rPr>
      </w:pPr>
    </w:p>
    <w:p w:rsidR="00741EC6" w:rsidRPr="00741EC6" w:rsidRDefault="00C44C96" w:rsidP="004644D9">
      <w:pPr>
        <w:pStyle w:val="a3"/>
        <w:ind w:left="2160" w:right="-2"/>
        <w:jc w:val="both"/>
        <w:rPr>
          <w:bCs/>
          <w:sz w:val="28"/>
          <w:szCs w:val="28"/>
        </w:rPr>
      </w:pPr>
      <w:r w:rsidRPr="0002598C">
        <w:rPr>
          <w:b/>
          <w:sz w:val="28"/>
          <w:szCs w:val="28"/>
          <w:u w:val="single"/>
        </w:rPr>
        <w:t>Гатненська сільська рада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>КПКВКМБ 0114060 КЕКВ 2111 на суму  106 995,00 грн – заробітна плата на додаткову штатну одиницю (керівник гуртка)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 xml:space="preserve">КПКВКМБ 0114060 КЕКВ 2120 на суму  23 539,00 грн – нарахування на заробітну плату 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>КПКВКМБ 0116020 КЕКВ 2610 на суму  542 100,00 грн – фінансування КП «Віта» для забезпечення оплати праці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>КПКВКМБ 0113140 КЕКВ 2282 на суму  200 000,00 грн – оздоровлення дітей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>КПКВКМБ 0113242 КЕКВ 2730 на суму  1 000 000,00 грн – матеріальна допомога згідно Програми соціальної підтримки ветеранів війни, військовослужбовців та членів їх сімей, членів сімей загиблих (померлих, зниклих безвісти) ветеранів війни, Захисників і Захисниць України Гатненської сільської ради на 2024-2026 роки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 xml:space="preserve">КПКВКМБ 0117461 КЕКВ 3132  на  суму </w:t>
      </w:r>
      <w:r w:rsidR="008F243E" w:rsidRPr="008F243E">
        <w:rPr>
          <w:sz w:val="28"/>
          <w:szCs w:val="28"/>
          <w:lang w:val="ru-RU"/>
        </w:rPr>
        <w:t>32</w:t>
      </w:r>
      <w:r w:rsidRPr="00A60820">
        <w:rPr>
          <w:sz w:val="28"/>
          <w:szCs w:val="28"/>
        </w:rPr>
        <w:t xml:space="preserve"> 000,00 грн – коригування проекту «Капітальний ремонт тротуару по </w:t>
      </w:r>
      <w:proofErr w:type="spellStart"/>
      <w:r w:rsidRPr="00A60820">
        <w:rPr>
          <w:sz w:val="28"/>
          <w:szCs w:val="28"/>
        </w:rPr>
        <w:t>вул.Лісова</w:t>
      </w:r>
      <w:proofErr w:type="spellEnd"/>
      <w:r w:rsidRPr="00A60820">
        <w:rPr>
          <w:sz w:val="28"/>
          <w:szCs w:val="28"/>
        </w:rPr>
        <w:t xml:space="preserve"> від а/д М-05 (Київ-Одеса) до вул. Гончарна в </w:t>
      </w:r>
      <w:proofErr w:type="spellStart"/>
      <w:r w:rsidRPr="00A60820">
        <w:rPr>
          <w:sz w:val="28"/>
          <w:szCs w:val="28"/>
        </w:rPr>
        <w:t>с.Віта</w:t>
      </w:r>
      <w:proofErr w:type="spellEnd"/>
      <w:r w:rsidRPr="00A60820">
        <w:rPr>
          <w:sz w:val="28"/>
          <w:szCs w:val="28"/>
        </w:rPr>
        <w:t>-Поштова Києво-Святошинського району Київської області»</w:t>
      </w:r>
    </w:p>
    <w:p w:rsidR="00A60820" w:rsidRPr="00AB58AA" w:rsidRDefault="00A60820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B58AA">
        <w:rPr>
          <w:sz w:val="28"/>
          <w:szCs w:val="28"/>
        </w:rPr>
        <w:t>КПКВКМБ 0117310 КЕКВ 31</w:t>
      </w:r>
      <w:r w:rsidR="000D0EDF" w:rsidRPr="00AB58AA">
        <w:rPr>
          <w:sz w:val="28"/>
          <w:szCs w:val="28"/>
        </w:rPr>
        <w:t>2</w:t>
      </w:r>
      <w:r w:rsidRPr="00AB58AA">
        <w:rPr>
          <w:sz w:val="28"/>
          <w:szCs w:val="28"/>
        </w:rPr>
        <w:t xml:space="preserve">2  на  суму </w:t>
      </w:r>
      <w:r w:rsidR="00AB58AA" w:rsidRPr="00AB58AA">
        <w:rPr>
          <w:sz w:val="28"/>
          <w:szCs w:val="28"/>
        </w:rPr>
        <w:t>320</w:t>
      </w:r>
      <w:r w:rsidRPr="00AB58AA">
        <w:rPr>
          <w:sz w:val="28"/>
          <w:szCs w:val="28"/>
        </w:rPr>
        <w:t xml:space="preserve"> 000,00 </w:t>
      </w:r>
      <w:r w:rsidR="00082D24" w:rsidRPr="00AB58AA">
        <w:rPr>
          <w:sz w:val="28"/>
          <w:szCs w:val="28"/>
        </w:rPr>
        <w:t xml:space="preserve">грн – </w:t>
      </w:r>
      <w:r w:rsidR="000E0E76" w:rsidRPr="00AB58AA">
        <w:rPr>
          <w:sz w:val="28"/>
          <w:szCs w:val="28"/>
        </w:rPr>
        <w:t>проект «</w:t>
      </w:r>
      <w:r w:rsidR="000D0EDF" w:rsidRPr="00AB58AA">
        <w:rPr>
          <w:sz w:val="28"/>
          <w:szCs w:val="28"/>
        </w:rPr>
        <w:t>Будівництво</w:t>
      </w:r>
      <w:r w:rsidR="00082D24" w:rsidRPr="00AB58AA">
        <w:rPr>
          <w:sz w:val="28"/>
          <w:szCs w:val="28"/>
        </w:rPr>
        <w:t xml:space="preserve"> в</w:t>
      </w:r>
      <w:r w:rsidRPr="00AB58AA">
        <w:rPr>
          <w:sz w:val="28"/>
          <w:szCs w:val="28"/>
        </w:rPr>
        <w:t>одовідв</w:t>
      </w:r>
      <w:r w:rsidR="000D0EDF" w:rsidRPr="00AB58AA">
        <w:rPr>
          <w:sz w:val="28"/>
          <w:szCs w:val="28"/>
        </w:rPr>
        <w:t xml:space="preserve">ідної труби </w:t>
      </w:r>
      <w:r w:rsidRPr="00AB58AA">
        <w:rPr>
          <w:sz w:val="28"/>
          <w:szCs w:val="28"/>
        </w:rPr>
        <w:t xml:space="preserve">по </w:t>
      </w:r>
      <w:proofErr w:type="spellStart"/>
      <w:r w:rsidRPr="00AB58AA">
        <w:rPr>
          <w:sz w:val="28"/>
          <w:szCs w:val="28"/>
        </w:rPr>
        <w:t>вул.</w:t>
      </w:r>
      <w:r w:rsidR="00082D24" w:rsidRPr="00AB58AA">
        <w:rPr>
          <w:sz w:val="28"/>
          <w:szCs w:val="28"/>
        </w:rPr>
        <w:t>Доброго</w:t>
      </w:r>
      <w:proofErr w:type="spellEnd"/>
      <w:r w:rsidR="00082D24" w:rsidRPr="00AB58AA">
        <w:rPr>
          <w:sz w:val="28"/>
          <w:szCs w:val="28"/>
        </w:rPr>
        <w:t xml:space="preserve"> Шляху</w:t>
      </w:r>
      <w:r w:rsidRPr="00AB58AA">
        <w:rPr>
          <w:sz w:val="28"/>
          <w:szCs w:val="28"/>
        </w:rPr>
        <w:t xml:space="preserve"> в </w:t>
      </w:r>
      <w:proofErr w:type="spellStart"/>
      <w:r w:rsidRPr="00AB58AA">
        <w:rPr>
          <w:sz w:val="28"/>
          <w:szCs w:val="28"/>
        </w:rPr>
        <w:t>с.Гатне</w:t>
      </w:r>
      <w:proofErr w:type="spellEnd"/>
      <w:r w:rsidRPr="00AB58AA">
        <w:rPr>
          <w:sz w:val="28"/>
          <w:szCs w:val="28"/>
        </w:rPr>
        <w:t xml:space="preserve"> Фастівського району Київської області»</w:t>
      </w:r>
    </w:p>
    <w:p w:rsidR="0011140C" w:rsidRDefault="00082D24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B58AA">
        <w:rPr>
          <w:sz w:val="28"/>
          <w:szCs w:val="28"/>
        </w:rPr>
        <w:t>КПКВКМБ 011</w:t>
      </w:r>
      <w:r w:rsidR="0011140C" w:rsidRPr="00AB58AA">
        <w:rPr>
          <w:sz w:val="28"/>
          <w:szCs w:val="28"/>
        </w:rPr>
        <w:t>7310</w:t>
      </w:r>
      <w:r w:rsidRPr="00AB58AA">
        <w:rPr>
          <w:sz w:val="28"/>
          <w:szCs w:val="28"/>
        </w:rPr>
        <w:t xml:space="preserve"> КЕКВ </w:t>
      </w:r>
      <w:r w:rsidR="0011140C" w:rsidRPr="00AB58AA">
        <w:rPr>
          <w:sz w:val="28"/>
          <w:szCs w:val="28"/>
        </w:rPr>
        <w:t>3132</w:t>
      </w:r>
      <w:r w:rsidRPr="00AB58AA">
        <w:rPr>
          <w:sz w:val="28"/>
          <w:szCs w:val="28"/>
        </w:rPr>
        <w:t xml:space="preserve"> на  суму </w:t>
      </w:r>
      <w:r w:rsidR="00AB58AA" w:rsidRPr="00AB58AA">
        <w:rPr>
          <w:sz w:val="28"/>
          <w:szCs w:val="28"/>
        </w:rPr>
        <w:t>361 000,00</w:t>
      </w:r>
      <w:r w:rsidRPr="00AB58AA">
        <w:rPr>
          <w:sz w:val="28"/>
          <w:szCs w:val="28"/>
        </w:rPr>
        <w:t xml:space="preserve"> грн –</w:t>
      </w:r>
      <w:r w:rsidR="00AB58AA">
        <w:rPr>
          <w:sz w:val="28"/>
          <w:szCs w:val="28"/>
        </w:rPr>
        <w:t xml:space="preserve">            </w:t>
      </w:r>
      <w:r w:rsidRPr="00AB58AA">
        <w:rPr>
          <w:sz w:val="28"/>
          <w:szCs w:val="28"/>
        </w:rPr>
        <w:t>«</w:t>
      </w:r>
      <w:r w:rsidR="0011140C" w:rsidRPr="0011140C">
        <w:rPr>
          <w:sz w:val="28"/>
          <w:szCs w:val="28"/>
        </w:rPr>
        <w:t>Капітальний ремонт каналізації для відведення зливових стоків по вулиці Прикордонна в с. Гатне Фастівського району Київської області</w:t>
      </w:r>
    </w:p>
    <w:p w:rsidR="004644D9" w:rsidRPr="0011140C" w:rsidRDefault="004644D9" w:rsidP="00951540">
      <w:pPr>
        <w:pStyle w:val="a3"/>
        <w:ind w:left="0"/>
        <w:jc w:val="both"/>
        <w:rPr>
          <w:sz w:val="28"/>
          <w:szCs w:val="28"/>
        </w:rPr>
      </w:pPr>
      <w:r w:rsidRPr="0011140C">
        <w:rPr>
          <w:sz w:val="28"/>
          <w:szCs w:val="28"/>
        </w:rPr>
        <w:t>Перерозподіл вид</w:t>
      </w:r>
      <w:r w:rsidR="00A60820" w:rsidRPr="0011140C">
        <w:rPr>
          <w:sz w:val="28"/>
          <w:szCs w:val="28"/>
        </w:rPr>
        <w:t>аткової частини бюджету, а саме:</w:t>
      </w:r>
    </w:p>
    <w:p w:rsidR="004644D9" w:rsidRPr="00A60820" w:rsidRDefault="004644D9" w:rsidP="0095154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60820">
        <w:rPr>
          <w:sz w:val="28"/>
          <w:szCs w:val="28"/>
        </w:rPr>
        <w:t xml:space="preserve"> КПКВКМБ 0110180 КЕКВ 2240 зменшити на суму  1 669 720,00 грн, визначивши розпорядником коштів </w:t>
      </w:r>
      <w:proofErr w:type="spellStart"/>
      <w:r w:rsidRPr="00A60820">
        <w:rPr>
          <w:sz w:val="28"/>
          <w:szCs w:val="28"/>
        </w:rPr>
        <w:t>Юрівський</w:t>
      </w:r>
      <w:proofErr w:type="spellEnd"/>
      <w:r w:rsidRPr="00A60820">
        <w:rPr>
          <w:sz w:val="28"/>
          <w:szCs w:val="28"/>
        </w:rPr>
        <w:t xml:space="preserve"> ліцей Гатненської сільської ради Фастівського району Київської області</w:t>
      </w:r>
    </w:p>
    <w:p w:rsidR="00741EC6" w:rsidRDefault="00741EC6" w:rsidP="00951540">
      <w:pPr>
        <w:pStyle w:val="a3"/>
        <w:ind w:left="0" w:right="-2"/>
        <w:jc w:val="both"/>
        <w:rPr>
          <w:b/>
          <w:sz w:val="28"/>
          <w:szCs w:val="28"/>
          <w:u w:val="single"/>
        </w:rPr>
      </w:pPr>
    </w:p>
    <w:sectPr w:rsidR="00741EC6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75F"/>
    <w:multiLevelType w:val="hybridMultilevel"/>
    <w:tmpl w:val="65C80ABC"/>
    <w:lvl w:ilvl="0" w:tplc="F3D86A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85A74F9"/>
    <w:multiLevelType w:val="hybridMultilevel"/>
    <w:tmpl w:val="2CE6D79E"/>
    <w:lvl w:ilvl="0" w:tplc="C7E8A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84070"/>
    <w:multiLevelType w:val="hybridMultilevel"/>
    <w:tmpl w:val="8E584E08"/>
    <w:lvl w:ilvl="0" w:tplc="23EC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17310"/>
    <w:multiLevelType w:val="hybridMultilevel"/>
    <w:tmpl w:val="8D80EEE6"/>
    <w:lvl w:ilvl="0" w:tplc="6756EA50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7F5A7137"/>
    <w:multiLevelType w:val="hybridMultilevel"/>
    <w:tmpl w:val="470AC90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7"/>
  </w:num>
  <w:num w:numId="5">
    <w:abstractNumId w:val="6"/>
  </w:num>
  <w:num w:numId="6">
    <w:abstractNumId w:val="17"/>
  </w:num>
  <w:num w:numId="7">
    <w:abstractNumId w:val="22"/>
  </w:num>
  <w:num w:numId="8">
    <w:abstractNumId w:val="25"/>
  </w:num>
  <w:num w:numId="9">
    <w:abstractNumId w:val="3"/>
  </w:num>
  <w:num w:numId="10">
    <w:abstractNumId w:val="29"/>
  </w:num>
  <w:num w:numId="11">
    <w:abstractNumId w:val="9"/>
  </w:num>
  <w:num w:numId="12">
    <w:abstractNumId w:val="31"/>
  </w:num>
  <w:num w:numId="13">
    <w:abstractNumId w:val="28"/>
  </w:num>
  <w:num w:numId="14">
    <w:abstractNumId w:val="32"/>
  </w:num>
  <w:num w:numId="15">
    <w:abstractNumId w:val="10"/>
  </w:num>
  <w:num w:numId="16">
    <w:abstractNumId w:val="16"/>
  </w:num>
  <w:num w:numId="17">
    <w:abstractNumId w:val="20"/>
  </w:num>
  <w:num w:numId="18">
    <w:abstractNumId w:val="2"/>
  </w:num>
  <w:num w:numId="19">
    <w:abstractNumId w:val="18"/>
  </w:num>
  <w:num w:numId="20">
    <w:abstractNumId w:val="23"/>
  </w:num>
  <w:num w:numId="21">
    <w:abstractNumId w:val="21"/>
  </w:num>
  <w:num w:numId="22">
    <w:abstractNumId w:val="19"/>
  </w:num>
  <w:num w:numId="23">
    <w:abstractNumId w:val="26"/>
  </w:num>
  <w:num w:numId="24">
    <w:abstractNumId w:val="4"/>
  </w:num>
  <w:num w:numId="25">
    <w:abstractNumId w:val="30"/>
  </w:num>
  <w:num w:numId="26">
    <w:abstractNumId w:val="1"/>
  </w:num>
  <w:num w:numId="27">
    <w:abstractNumId w:val="24"/>
  </w:num>
  <w:num w:numId="28">
    <w:abstractNumId w:val="14"/>
  </w:num>
  <w:num w:numId="29">
    <w:abstractNumId w:val="12"/>
  </w:num>
  <w:num w:numId="30">
    <w:abstractNumId w:val="15"/>
  </w:num>
  <w:num w:numId="31">
    <w:abstractNumId w:val="7"/>
  </w:num>
  <w:num w:numId="32">
    <w:abstractNumId w:val="11"/>
  </w:num>
  <w:num w:numId="33">
    <w:abstractNumId w:val="0"/>
  </w:num>
  <w:num w:numId="3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2D24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0EDF"/>
    <w:rsid w:val="000D3013"/>
    <w:rsid w:val="000E065B"/>
    <w:rsid w:val="000E0E76"/>
    <w:rsid w:val="000E1513"/>
    <w:rsid w:val="000E3F5D"/>
    <w:rsid w:val="0011140C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186A"/>
    <w:rsid w:val="002523D9"/>
    <w:rsid w:val="00261C9D"/>
    <w:rsid w:val="00264BFE"/>
    <w:rsid w:val="0026653F"/>
    <w:rsid w:val="00271C1E"/>
    <w:rsid w:val="002774D1"/>
    <w:rsid w:val="002778FE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16C96"/>
    <w:rsid w:val="00420B09"/>
    <w:rsid w:val="00421D15"/>
    <w:rsid w:val="004334F4"/>
    <w:rsid w:val="00452CD2"/>
    <w:rsid w:val="004572B6"/>
    <w:rsid w:val="0046402C"/>
    <w:rsid w:val="004644D9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A6AB4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73AB1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41EC6"/>
    <w:rsid w:val="007710A0"/>
    <w:rsid w:val="007775DB"/>
    <w:rsid w:val="007A1163"/>
    <w:rsid w:val="007A2863"/>
    <w:rsid w:val="007A43CF"/>
    <w:rsid w:val="007A5884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8F243E"/>
    <w:rsid w:val="009130C6"/>
    <w:rsid w:val="00921B3A"/>
    <w:rsid w:val="00951540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D114C"/>
    <w:rsid w:val="009E2DFA"/>
    <w:rsid w:val="009F7DCB"/>
    <w:rsid w:val="00A05B68"/>
    <w:rsid w:val="00A05E54"/>
    <w:rsid w:val="00A20D4A"/>
    <w:rsid w:val="00A47F23"/>
    <w:rsid w:val="00A60820"/>
    <w:rsid w:val="00A636DD"/>
    <w:rsid w:val="00A64439"/>
    <w:rsid w:val="00A667A5"/>
    <w:rsid w:val="00AA20FD"/>
    <w:rsid w:val="00AB3CEB"/>
    <w:rsid w:val="00AB58AA"/>
    <w:rsid w:val="00AC033C"/>
    <w:rsid w:val="00AC35BD"/>
    <w:rsid w:val="00AD3ED1"/>
    <w:rsid w:val="00AE3C8C"/>
    <w:rsid w:val="00AE6767"/>
    <w:rsid w:val="00AF65F2"/>
    <w:rsid w:val="00B00809"/>
    <w:rsid w:val="00B06C45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224"/>
    <w:rsid w:val="00BD5D22"/>
    <w:rsid w:val="00BF2D2D"/>
    <w:rsid w:val="00C00596"/>
    <w:rsid w:val="00C04136"/>
    <w:rsid w:val="00C04F7E"/>
    <w:rsid w:val="00C25372"/>
    <w:rsid w:val="00C30A03"/>
    <w:rsid w:val="00C317EA"/>
    <w:rsid w:val="00C330DF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258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9436-03F2-44EB-9425-D0C7927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9962</TotalTime>
  <Pages>4</Pages>
  <Words>4222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121</cp:revision>
  <cp:lastPrinted>2024-05-17T06:06:00Z</cp:lastPrinted>
  <dcterms:created xsi:type="dcterms:W3CDTF">2023-08-07T07:53:00Z</dcterms:created>
  <dcterms:modified xsi:type="dcterms:W3CDTF">2024-07-11T05:40:00Z</dcterms:modified>
</cp:coreProperties>
</file>