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EF84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object w:dxaOrig="780" w:dyaOrig="1063" w14:anchorId="340F3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73130970" r:id="rId6"/>
        </w:object>
      </w:r>
    </w:p>
    <w:p w14:paraId="01CE6F07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67860B60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1C6F45AF" w14:textId="77777777" w:rsidR="00D93FC7" w:rsidRDefault="00D93FC7" w:rsidP="00D93F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СОРОК ШОСТА (позачергова) СЕСІЯ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73D112F4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10650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0BEC05A8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28 березня 2024 року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№ 46/6</w:t>
      </w:r>
    </w:p>
    <w:p w14:paraId="78A1A24B" w14:textId="77777777" w:rsidR="00D93FC7" w:rsidRDefault="00D93FC7" w:rsidP="00D93FC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Гатне</w:t>
      </w:r>
    </w:p>
    <w:p w14:paraId="6BDC1426" w14:textId="77777777" w:rsidR="00D93FC7" w:rsidRDefault="00D93FC7" w:rsidP="00D93FC7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A889EC" w14:textId="66EBF9A1" w:rsidR="00D93FC7" w:rsidRDefault="00D93FC7" w:rsidP="00D93FC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 створення тимчасової комісії для інвентаризації мереж водовідведення та водопостачання Гатненської територіальної громади </w:t>
      </w:r>
    </w:p>
    <w:p w14:paraId="78C009C2" w14:textId="77777777" w:rsidR="00D93FC7" w:rsidRDefault="00D93FC7" w:rsidP="00D93FC7">
      <w:pPr>
        <w:tabs>
          <w:tab w:val="left" w:pos="4020"/>
        </w:tabs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A434E4F" w14:textId="33CD4ACD" w:rsidR="00D93FC7" w:rsidRPr="00D93FC7" w:rsidRDefault="00D93FC7" w:rsidP="00D9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3FC7">
        <w:rPr>
          <w:rFonts w:ascii="Times New Roman" w:hAnsi="Times New Roman" w:cs="Times New Roman"/>
          <w:sz w:val="28"/>
          <w:szCs w:val="28"/>
        </w:rPr>
        <w:t>З метою інвентаризації мереж водовідведення та водопостачання, що розташовані на території Гатненської територіальної громади Фастівського району Київської області, та подальшого прийняття його у комунальну власність громади</w:t>
      </w:r>
      <w:r>
        <w:rPr>
          <w:rFonts w:ascii="Times New Roman" w:hAnsi="Times New Roman"/>
          <w:sz w:val="28"/>
          <w:szCs w:val="28"/>
        </w:rPr>
        <w:t xml:space="preserve">, керуючись ст. 26 Закону України «Про місцеве самоврядування в Україні», сесія Гатненської сільської ради:             </w:t>
      </w:r>
    </w:p>
    <w:p w14:paraId="03203034" w14:textId="77777777" w:rsidR="00D93FC7" w:rsidRDefault="00D93FC7" w:rsidP="00D93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14:paraId="04E5E5FA" w14:textId="77777777" w:rsidR="00D93FC7" w:rsidRPr="00D93FC7" w:rsidRDefault="00D93FC7" w:rsidP="00D93FC7">
      <w:pPr>
        <w:spacing w:after="0" w:line="240" w:lineRule="auto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40388737" w14:textId="77777777" w:rsid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C7">
        <w:rPr>
          <w:rFonts w:ascii="Times New Roman" w:hAnsi="Times New Roman" w:cs="Times New Roman"/>
          <w:sz w:val="28"/>
          <w:szCs w:val="28"/>
        </w:rPr>
        <w:t>Створити тимчасову комісію Гатненської сільської ради у складі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A7C5D6" w14:textId="77777777" w:rsidR="00EF5697" w:rsidRPr="00EF5697" w:rsidRDefault="00EF5697" w:rsidP="00A86156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F5697">
        <w:rPr>
          <w:rFonts w:ascii="Times New Roman" w:hAnsi="Times New Roman"/>
          <w:sz w:val="28"/>
          <w:szCs w:val="28"/>
        </w:rPr>
        <w:t xml:space="preserve">Голова комісії: </w:t>
      </w:r>
      <w:proofErr w:type="spellStart"/>
      <w:r w:rsidRPr="00EF5697">
        <w:rPr>
          <w:rFonts w:ascii="Times New Roman" w:hAnsi="Times New Roman"/>
          <w:sz w:val="28"/>
          <w:szCs w:val="28"/>
        </w:rPr>
        <w:t>Вітенко</w:t>
      </w:r>
      <w:proofErr w:type="spellEnd"/>
      <w:r w:rsidRPr="00EF5697">
        <w:rPr>
          <w:rFonts w:ascii="Times New Roman" w:hAnsi="Times New Roman"/>
          <w:sz w:val="28"/>
          <w:szCs w:val="28"/>
        </w:rPr>
        <w:t xml:space="preserve"> С.М., перший заступник сільського голови</w:t>
      </w:r>
    </w:p>
    <w:p w14:paraId="6ACADE63" w14:textId="77777777" w:rsidR="003E7E8A" w:rsidRDefault="00EF5697" w:rsidP="00A861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7EF8004A" w14:textId="03C27787" w:rsidR="00EF5697" w:rsidRDefault="00EF5697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C7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3FC7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Pr="00D93F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.Є</w:t>
      </w:r>
      <w:r w:rsidR="00D93FC7" w:rsidRPr="00D93FC7">
        <w:rPr>
          <w:rFonts w:ascii="Times New Roman" w:hAnsi="Times New Roman" w:cs="Times New Roman"/>
          <w:sz w:val="28"/>
          <w:szCs w:val="28"/>
        </w:rPr>
        <w:t>, депутат Гатненської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86F1E3D" w14:textId="0A6F69F8" w:rsidR="00EF5697" w:rsidRDefault="00EF5697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Пацьора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FC7" w:rsidRPr="00D93FC7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FC7" w:rsidRPr="00D93FC7">
        <w:rPr>
          <w:rFonts w:ascii="Times New Roman" w:hAnsi="Times New Roman" w:cs="Times New Roman"/>
          <w:sz w:val="28"/>
          <w:szCs w:val="28"/>
        </w:rPr>
        <w:t xml:space="preserve"> Віто-Поштового </w:t>
      </w:r>
      <w:proofErr w:type="spellStart"/>
      <w:r w:rsidR="00D93FC7" w:rsidRPr="00D93FC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D93FC7" w:rsidRPr="00D93FC7">
        <w:rPr>
          <w:rFonts w:ascii="Times New Roman" w:hAnsi="Times New Roman" w:cs="Times New Roman"/>
          <w:sz w:val="28"/>
          <w:szCs w:val="28"/>
        </w:rPr>
        <w:t xml:space="preserve"> округу,</w:t>
      </w:r>
    </w:p>
    <w:p w14:paraId="2382F335" w14:textId="77777777" w:rsidR="00A86156" w:rsidRDefault="00EF5697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697">
        <w:rPr>
          <w:rFonts w:ascii="Times New Roman" w:hAnsi="Times New Roman"/>
          <w:sz w:val="28"/>
          <w:szCs w:val="28"/>
        </w:rPr>
        <w:t>Тромса</w:t>
      </w:r>
      <w:proofErr w:type="spellEnd"/>
      <w:r w:rsidRPr="00EF5697">
        <w:rPr>
          <w:rFonts w:ascii="Times New Roman" w:hAnsi="Times New Roman"/>
          <w:sz w:val="28"/>
          <w:szCs w:val="28"/>
        </w:rPr>
        <w:t xml:space="preserve"> О.О.,</w:t>
      </w:r>
      <w:r>
        <w:rPr>
          <w:rFonts w:ascii="Times New Roman" w:hAnsi="Times New Roman"/>
          <w:sz w:val="28"/>
          <w:szCs w:val="28"/>
        </w:rPr>
        <w:t xml:space="preserve"> </w:t>
      </w:r>
      <w:r w:rsidR="00D93FC7" w:rsidRPr="00EF5697">
        <w:rPr>
          <w:rFonts w:ascii="Times New Roman" w:hAnsi="Times New Roman" w:cs="Times New Roman"/>
          <w:sz w:val="28"/>
          <w:szCs w:val="28"/>
        </w:rPr>
        <w:t>директор Комунального підприємства «МКП Гатне»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FC7" w:rsidRPr="00EF5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699EC" w14:textId="78DF245D" w:rsidR="00EF5697" w:rsidRDefault="00EF5697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697">
        <w:rPr>
          <w:rFonts w:ascii="Times New Roman" w:hAnsi="Times New Roman" w:cs="Times New Roman"/>
          <w:sz w:val="28"/>
          <w:szCs w:val="28"/>
        </w:rPr>
        <w:t>Налапко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D93FC7" w:rsidRPr="00EF5697">
        <w:rPr>
          <w:rFonts w:ascii="Times New Roman" w:hAnsi="Times New Roman" w:cs="Times New Roman"/>
          <w:sz w:val="28"/>
          <w:szCs w:val="28"/>
        </w:rPr>
        <w:t>, в.о. директора Комунального підприємства «ВІТА»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FC7" w:rsidRPr="00EF5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30C7C" w14:textId="30B713A3" w:rsidR="00D93FC7" w:rsidRDefault="00EF5697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86156">
        <w:rPr>
          <w:rFonts w:ascii="Times New Roman" w:hAnsi="Times New Roman" w:cs="Times New Roman"/>
          <w:sz w:val="28"/>
          <w:szCs w:val="28"/>
        </w:rPr>
        <w:t>С.</w:t>
      </w:r>
      <w:r w:rsidR="00D93FC7" w:rsidRPr="00EF5697">
        <w:rPr>
          <w:rFonts w:ascii="Times New Roman" w:hAnsi="Times New Roman" w:cs="Times New Roman"/>
          <w:sz w:val="28"/>
          <w:szCs w:val="28"/>
        </w:rPr>
        <w:t>, член виконавчого комітету Гатненської сільської ради</w:t>
      </w:r>
      <w:r w:rsidR="00A86156">
        <w:rPr>
          <w:rFonts w:ascii="Times New Roman" w:hAnsi="Times New Roman" w:cs="Times New Roman"/>
          <w:sz w:val="28"/>
          <w:szCs w:val="28"/>
        </w:rPr>
        <w:t>,</w:t>
      </w:r>
      <w:r w:rsidR="00D93FC7" w:rsidRPr="00EF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156" w:rsidRPr="00A86156">
        <w:rPr>
          <w:rFonts w:ascii="Times New Roman" w:hAnsi="Times New Roman" w:cs="Times New Roman"/>
          <w:color w:val="000000"/>
          <w:sz w:val="28"/>
          <w:szCs w:val="28"/>
        </w:rPr>
        <w:t>Михаленко</w:t>
      </w:r>
      <w:proofErr w:type="spellEnd"/>
      <w:r w:rsidR="00A86156" w:rsidRPr="00A8615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86156">
        <w:rPr>
          <w:rFonts w:ascii="Times New Roman" w:hAnsi="Times New Roman" w:cs="Times New Roman"/>
          <w:sz w:val="28"/>
          <w:szCs w:val="28"/>
        </w:rPr>
        <w:t xml:space="preserve">.П., </w:t>
      </w:r>
      <w:r w:rsidR="00A86156" w:rsidRPr="00EF5697">
        <w:rPr>
          <w:rFonts w:ascii="Times New Roman" w:hAnsi="Times New Roman" w:cs="Times New Roman"/>
          <w:sz w:val="28"/>
          <w:szCs w:val="28"/>
        </w:rPr>
        <w:t>член виконавчого комітету Гатненської сільської ради</w:t>
      </w:r>
      <w:r w:rsidR="00A86156">
        <w:rPr>
          <w:rFonts w:ascii="Times New Roman" w:hAnsi="Times New Roman" w:cs="Times New Roman"/>
          <w:sz w:val="28"/>
          <w:szCs w:val="28"/>
        </w:rPr>
        <w:t>,</w:t>
      </w:r>
      <w:r w:rsidR="00A86156" w:rsidRPr="00EF5697">
        <w:rPr>
          <w:rFonts w:ascii="Times New Roman" w:hAnsi="Times New Roman" w:cs="Times New Roman"/>
          <w:sz w:val="28"/>
          <w:szCs w:val="28"/>
        </w:rPr>
        <w:t xml:space="preserve"> </w:t>
      </w:r>
      <w:r w:rsidR="00A86156">
        <w:rPr>
          <w:rFonts w:ascii="Times New Roman" w:hAnsi="Times New Roman" w:cs="Times New Roman"/>
          <w:sz w:val="28"/>
          <w:szCs w:val="28"/>
        </w:rPr>
        <w:t>Ткаченко Т.В., головний спеціаліста відділу бухгалтерського обліку та звітно</w:t>
      </w:r>
      <w:r w:rsidR="00DF7C84">
        <w:rPr>
          <w:rFonts w:ascii="Times New Roman" w:hAnsi="Times New Roman" w:cs="Times New Roman"/>
          <w:sz w:val="28"/>
          <w:szCs w:val="28"/>
        </w:rPr>
        <w:t xml:space="preserve">сті Гатненської сільської ради, </w:t>
      </w:r>
    </w:p>
    <w:p w14:paraId="193C1324" w14:textId="5B68916F" w:rsidR="00DF7C84" w:rsidRDefault="00DF7C84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 І.Я., спеціаліст І категорії (з питань благоустрою) відділу капітального будівництва, </w:t>
      </w:r>
      <w:r w:rsidR="003E7E8A">
        <w:rPr>
          <w:rFonts w:ascii="Times New Roman" w:hAnsi="Times New Roman" w:cs="Times New Roman"/>
          <w:sz w:val="28"/>
          <w:szCs w:val="28"/>
        </w:rPr>
        <w:t xml:space="preserve">благоустрою та ЖКГ </w:t>
      </w:r>
      <w:r w:rsidR="003E7E8A">
        <w:rPr>
          <w:rFonts w:ascii="Times New Roman" w:hAnsi="Times New Roman" w:cs="Times New Roman"/>
          <w:sz w:val="28"/>
          <w:szCs w:val="28"/>
        </w:rPr>
        <w:t>Гатненської сільської ради</w:t>
      </w:r>
      <w:r w:rsidR="003E7E8A">
        <w:rPr>
          <w:rFonts w:ascii="Times New Roman" w:hAnsi="Times New Roman" w:cs="Times New Roman"/>
          <w:sz w:val="28"/>
          <w:szCs w:val="28"/>
        </w:rPr>
        <w:t>,</w:t>
      </w:r>
    </w:p>
    <w:p w14:paraId="72067567" w14:textId="3C7A49E5" w:rsidR="003E7E8A" w:rsidRDefault="003E7E8A" w:rsidP="003E7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</w:t>
      </w:r>
      <w:r w:rsidR="00DF7C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  <w:r>
        <w:rPr>
          <w:rFonts w:ascii="Times New Roman" w:hAnsi="Times New Roman" w:cs="Times New Roman"/>
          <w:sz w:val="28"/>
          <w:szCs w:val="28"/>
        </w:rPr>
        <w:t>, спеціаліст І категорії (з питань благоустрою) відділу капітального будівництва, благоустрою та ЖКГ Гатненської сільської ради,</w:t>
      </w:r>
    </w:p>
    <w:p w14:paraId="3112D407" w14:textId="77777777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C7">
        <w:rPr>
          <w:rFonts w:ascii="Times New Roman" w:hAnsi="Times New Roman" w:cs="Times New Roman"/>
          <w:sz w:val="28"/>
          <w:szCs w:val="28"/>
        </w:rPr>
        <w:t xml:space="preserve">Доручити тимчасовій комісії здійснити обстеження території Гатненської територіальної громади на предмет виявлення мереж водопостачання та водовідведення, в тому числі </w:t>
      </w:r>
      <w:proofErr w:type="spellStart"/>
      <w:r w:rsidRPr="00D93FC7">
        <w:rPr>
          <w:rFonts w:ascii="Times New Roman" w:hAnsi="Times New Roman" w:cs="Times New Roman"/>
          <w:sz w:val="28"/>
          <w:szCs w:val="28"/>
        </w:rPr>
        <w:t>дренажів</w:t>
      </w:r>
      <w:proofErr w:type="spellEnd"/>
      <w:r w:rsidRPr="00D93FC7">
        <w:rPr>
          <w:rFonts w:ascii="Times New Roman" w:hAnsi="Times New Roman" w:cs="Times New Roman"/>
          <w:sz w:val="28"/>
          <w:szCs w:val="28"/>
        </w:rPr>
        <w:t>, відведення дощових та стічних вод, об’єктів меліорації.</w:t>
      </w:r>
    </w:p>
    <w:p w14:paraId="3A5CE86F" w14:textId="7D492220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C7">
        <w:rPr>
          <w:rFonts w:ascii="Times New Roman" w:hAnsi="Times New Roman" w:cs="Times New Roman"/>
          <w:sz w:val="28"/>
          <w:szCs w:val="28"/>
        </w:rPr>
        <w:lastRenderedPageBreak/>
        <w:t>За результатами роботи комісії скласти звіт та с</w:t>
      </w:r>
      <w:r w:rsidR="003E7E8A">
        <w:rPr>
          <w:rFonts w:ascii="Times New Roman" w:hAnsi="Times New Roman" w:cs="Times New Roman"/>
          <w:sz w:val="28"/>
          <w:szCs w:val="28"/>
        </w:rPr>
        <w:t>у</w:t>
      </w:r>
      <w:r w:rsidRPr="00D93FC7">
        <w:rPr>
          <w:rFonts w:ascii="Times New Roman" w:hAnsi="Times New Roman" w:cs="Times New Roman"/>
          <w:sz w:val="28"/>
          <w:szCs w:val="28"/>
        </w:rPr>
        <w:t>провідну документацію, провести оцінку виявленого майна та надати на затвердження на сесії Гатненської сільської ради.</w:t>
      </w:r>
    </w:p>
    <w:p w14:paraId="194DC6A3" w14:textId="706E598D" w:rsidR="00D93FC7" w:rsidRPr="00D93FC7" w:rsidRDefault="00D93FC7" w:rsidP="00D93F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C7">
        <w:rPr>
          <w:rFonts w:ascii="Times New Roman" w:hAnsi="Times New Roman" w:cs="Times New Roman"/>
          <w:sz w:val="28"/>
          <w:szCs w:val="28"/>
        </w:rPr>
        <w:t>Контроль за виконання даного рішення покласти на Комісію з питань підприємницької діяльності, промислової політики, торгівлі, реклами, благоустрою, транспорту та зв</w:t>
      </w:r>
      <w:r w:rsidR="00A86156">
        <w:rPr>
          <w:rFonts w:ascii="Times New Roman" w:hAnsi="Times New Roman" w:cs="Times New Roman"/>
          <w:sz w:val="28"/>
          <w:szCs w:val="28"/>
        </w:rPr>
        <w:t>’</w:t>
      </w:r>
      <w:r w:rsidRPr="00D93FC7">
        <w:rPr>
          <w:rFonts w:ascii="Times New Roman" w:hAnsi="Times New Roman" w:cs="Times New Roman"/>
          <w:sz w:val="28"/>
          <w:szCs w:val="28"/>
        </w:rPr>
        <w:t>язку</w:t>
      </w:r>
      <w:r w:rsidR="00A86156">
        <w:rPr>
          <w:rFonts w:ascii="Times New Roman" w:hAnsi="Times New Roman" w:cs="Times New Roman"/>
          <w:sz w:val="28"/>
          <w:szCs w:val="28"/>
        </w:rPr>
        <w:t xml:space="preserve"> (</w:t>
      </w:r>
      <w:r w:rsidRPr="00D93FC7"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proofErr w:type="spellStart"/>
      <w:r w:rsidRPr="00D93FC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D93FC7">
        <w:rPr>
          <w:rFonts w:ascii="Times New Roman" w:hAnsi="Times New Roman" w:cs="Times New Roman"/>
          <w:sz w:val="28"/>
          <w:szCs w:val="28"/>
        </w:rPr>
        <w:t>ор</w:t>
      </w:r>
      <w:r w:rsidR="00A86156">
        <w:rPr>
          <w:rFonts w:ascii="Times New Roman" w:hAnsi="Times New Roman" w:cs="Times New Roman"/>
          <w:sz w:val="28"/>
          <w:szCs w:val="28"/>
        </w:rPr>
        <w:t>у</w:t>
      </w:r>
      <w:r w:rsidRPr="00D93FC7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Pr="00D93FC7">
        <w:rPr>
          <w:rFonts w:ascii="Times New Roman" w:hAnsi="Times New Roman" w:cs="Times New Roman"/>
          <w:sz w:val="28"/>
          <w:szCs w:val="28"/>
        </w:rPr>
        <w:t xml:space="preserve"> С.Є.</w:t>
      </w:r>
      <w:r w:rsidR="00A86156">
        <w:rPr>
          <w:rFonts w:ascii="Times New Roman" w:hAnsi="Times New Roman" w:cs="Times New Roman"/>
          <w:sz w:val="28"/>
          <w:szCs w:val="28"/>
        </w:rPr>
        <w:t>)</w:t>
      </w:r>
      <w:r w:rsidRPr="00D93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ADD04" w14:textId="77777777" w:rsidR="00D93FC7" w:rsidRDefault="00D93FC7" w:rsidP="00D93F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D9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1B5B"/>
    <w:multiLevelType w:val="hybridMultilevel"/>
    <w:tmpl w:val="ACDE4A7A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61D0"/>
    <w:multiLevelType w:val="hybridMultilevel"/>
    <w:tmpl w:val="2FA8AE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4A"/>
    <w:rsid w:val="00152FB0"/>
    <w:rsid w:val="00204C5D"/>
    <w:rsid w:val="003E7E8A"/>
    <w:rsid w:val="003F381E"/>
    <w:rsid w:val="00584649"/>
    <w:rsid w:val="006821CF"/>
    <w:rsid w:val="00A86156"/>
    <w:rsid w:val="00BD774B"/>
    <w:rsid w:val="00D93FC7"/>
    <w:rsid w:val="00DF7C84"/>
    <w:rsid w:val="00E348FB"/>
    <w:rsid w:val="00EF254A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98DD"/>
  <w15:chartTrackingRefBased/>
  <w15:docId w15:val="{3984C6D5-A37B-4C32-8017-B8E1B3B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gatne_rada@outlook.com</dc:creator>
  <cp:keywords/>
  <dc:description/>
  <cp:lastModifiedBy>Учетная запись Майкрософт</cp:lastModifiedBy>
  <cp:revision>6</cp:revision>
  <cp:lastPrinted>2024-03-28T09:35:00Z</cp:lastPrinted>
  <dcterms:created xsi:type="dcterms:W3CDTF">2024-03-27T10:58:00Z</dcterms:created>
  <dcterms:modified xsi:type="dcterms:W3CDTF">2024-03-28T09:36:00Z</dcterms:modified>
</cp:coreProperties>
</file>