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7701135" r:id="rId8"/>
        </w:objec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61735" w:rsidRPr="00A57B93" w:rsidRDefault="00661735" w:rsidP="006617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C9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1735" w:rsidRPr="00A57B93" w:rsidRDefault="00E728C9" w:rsidP="0066173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25 січня 2024</w:t>
      </w:r>
      <w:r w:rsidR="00661735"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 w:rsidR="006617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1735"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35" w:rsidRPr="00661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661735" w:rsidRPr="00661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61735" w:rsidRPr="00A57B93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68569E">
        <w:rPr>
          <w:rFonts w:ascii="Times New Roman" w:hAnsi="Times New Roman" w:cs="Times New Roman"/>
          <w:b/>
          <w:sz w:val="28"/>
          <w:szCs w:val="28"/>
        </w:rPr>
        <w:t>3/10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2716AA" w:rsidRPr="002716AA" w:rsidRDefault="002716AA" w:rsidP="002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35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6617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внесення змін до Програми </w:t>
      </w:r>
      <w:r w:rsidRPr="002716AA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дітей-сиріт та дітей позбавлених батьківського піклування,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що навчаються в комунальних закладах освіти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r w:rsidR="00661735">
        <w:rPr>
          <w:rFonts w:ascii="Times New Roman" w:hAnsi="Times New Roman" w:cs="Times New Roman"/>
          <w:b/>
          <w:sz w:val="28"/>
          <w:szCs w:val="28"/>
        </w:rPr>
        <w:t>сільської ради на 2024</w:t>
      </w:r>
      <w:r w:rsidR="005E7FBE">
        <w:rPr>
          <w:rFonts w:ascii="Times New Roman" w:hAnsi="Times New Roman" w:cs="Times New Roman"/>
          <w:b/>
          <w:sz w:val="28"/>
          <w:szCs w:val="28"/>
        </w:rPr>
        <w:t>-2025 роки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6AA" w:rsidRPr="002716AA" w:rsidRDefault="002716AA" w:rsidP="002716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eastAsia="Calibri" w:hAnsi="Times New Roman" w:cs="Times New Roman"/>
          <w:sz w:val="28"/>
          <w:szCs w:val="28"/>
        </w:rPr>
        <w:t xml:space="preserve">Відповідно до пункту 22 частини 1 статті 26 Закону України «Про місцеве самоврядування в Україні», </w:t>
      </w:r>
      <w:r w:rsidRPr="002716AA">
        <w:rPr>
          <w:rFonts w:ascii="Times New Roman" w:hAnsi="Times New Roman" w:cs="Times New Roman"/>
          <w:sz w:val="28"/>
        </w:rPr>
        <w:t>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(із змінами) та з метою надання матеріальної, соціальної та правової допомоги дітям-сиротам, дітям, позбавленим батьківсько</w:t>
      </w:r>
      <w:bookmarkStart w:id="0" w:name="_GoBack"/>
      <w:bookmarkEnd w:id="0"/>
      <w:r w:rsidRPr="002716AA">
        <w:rPr>
          <w:rFonts w:ascii="Times New Roman" w:hAnsi="Times New Roman" w:cs="Times New Roman"/>
          <w:sz w:val="28"/>
        </w:rPr>
        <w:t xml:space="preserve">го піклування, а також особам із числа дітей-сиріт та дітей, позбавлених батьківського піклування, </w:t>
      </w:r>
      <w:r w:rsidRPr="002716AA">
        <w:rPr>
          <w:rFonts w:ascii="Times New Roman" w:hAnsi="Times New Roman" w:cs="Times New Roman"/>
          <w:sz w:val="28"/>
          <w:szCs w:val="28"/>
        </w:rPr>
        <w:t xml:space="preserve">що навчаються в комунальних закладах освіти Гатненської сільської ради, </w:t>
      </w:r>
      <w:r w:rsidRPr="002716AA">
        <w:rPr>
          <w:rFonts w:ascii="Times New Roman" w:eastAsia="Calibri" w:hAnsi="Times New Roman" w:cs="Times New Roman"/>
          <w:sz w:val="28"/>
          <w:szCs w:val="28"/>
        </w:rPr>
        <w:t>сесія Гатненської сільської ради</w:t>
      </w:r>
    </w:p>
    <w:p w:rsidR="002716AA" w:rsidRPr="002716AA" w:rsidRDefault="002716AA" w:rsidP="00271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>ВИРІШИЛА</w:t>
      </w:r>
      <w:r w:rsidRPr="002716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6AA" w:rsidRPr="002716AA" w:rsidRDefault="005E7FBE" w:rsidP="002716AA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="002716AA" w:rsidRPr="002716A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2716AA" w:rsidRPr="002716AA">
        <w:rPr>
          <w:sz w:val="28"/>
          <w:szCs w:val="28"/>
          <w:lang w:val="uk-UA"/>
        </w:rPr>
        <w:t xml:space="preserve"> соціального захисту дітей-сиріт та дітей позбавлених батьківського піклування, що навчаються в комунальних закладах освіти Гатненської сільської ради на 202</w:t>
      </w:r>
      <w:r w:rsidR="00661735" w:rsidRPr="0066173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-2025 роки та затвердити її  в новій редакції, </w:t>
      </w:r>
      <w:r w:rsidR="002716AA" w:rsidRPr="002716AA">
        <w:rPr>
          <w:sz w:val="28"/>
          <w:szCs w:val="28"/>
          <w:lang w:val="uk-UA"/>
        </w:rPr>
        <w:t>що додається.</w:t>
      </w:r>
    </w:p>
    <w:p w:rsidR="002716AA" w:rsidRPr="002716AA" w:rsidRDefault="002716AA" w:rsidP="002716AA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-30" w:firstLine="360"/>
        <w:contextualSpacing/>
        <w:jc w:val="both"/>
        <w:textAlignment w:val="baseline"/>
        <w:rPr>
          <w:color w:val="333333"/>
          <w:sz w:val="28"/>
          <w:szCs w:val="28"/>
        </w:rPr>
      </w:pPr>
      <w:r w:rsidRPr="002716AA">
        <w:rPr>
          <w:sz w:val="28"/>
          <w:szCs w:val="28"/>
        </w:rPr>
        <w:t xml:space="preserve">Контроль за виконанням цього рішення покласти на постійну </w:t>
      </w:r>
      <w:r w:rsidRPr="002716AA">
        <w:rPr>
          <w:color w:val="303030"/>
          <w:sz w:val="28"/>
          <w:szCs w:val="28"/>
        </w:rPr>
        <w:t xml:space="preserve">депутатську комісію з </w:t>
      </w:r>
      <w:r w:rsidRPr="002716AA">
        <w:rPr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2716AA">
        <w:rPr>
          <w:sz w:val="28"/>
          <w:szCs w:val="26"/>
        </w:rPr>
        <w:t xml:space="preserve"> (голова комісії – </w:t>
      </w:r>
      <w:proofErr w:type="spellStart"/>
      <w:r w:rsidRPr="002716AA">
        <w:rPr>
          <w:sz w:val="28"/>
          <w:szCs w:val="26"/>
        </w:rPr>
        <w:t>Січкаренко</w:t>
      </w:r>
      <w:proofErr w:type="spellEnd"/>
      <w:r w:rsidRPr="002716AA">
        <w:rPr>
          <w:sz w:val="28"/>
          <w:szCs w:val="26"/>
        </w:rPr>
        <w:t xml:space="preserve"> Л.М.) та начальника Управління освіти Гатненської сільської ради – Олійник Л.В..</w:t>
      </w:r>
    </w:p>
    <w:p w:rsidR="002716AA" w:rsidRPr="002716AA" w:rsidRDefault="002716AA" w:rsidP="002716A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360" w:right="-30"/>
        <w:contextualSpacing/>
        <w:jc w:val="both"/>
        <w:textAlignment w:val="baseline"/>
        <w:rPr>
          <w:color w:val="333333"/>
          <w:sz w:val="28"/>
          <w:szCs w:val="28"/>
        </w:rPr>
      </w:pPr>
    </w:p>
    <w:p w:rsidR="002716AA" w:rsidRPr="002716AA" w:rsidRDefault="002716AA" w:rsidP="002716AA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 Олександр ПАЛАМАРЧУК                     </w:t>
      </w:r>
    </w:p>
    <w:p w:rsidR="002716AA" w:rsidRPr="002716AA" w:rsidRDefault="002716AA" w:rsidP="002716A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716AA" w:rsidRDefault="002716AA" w:rsidP="002716AA">
      <w:pPr>
        <w:keepNext/>
        <w:spacing w:line="252" w:lineRule="auto"/>
        <w:jc w:val="center"/>
        <w:rPr>
          <w:bCs/>
          <w:i/>
        </w:rPr>
      </w:pPr>
    </w:p>
    <w:p w:rsidR="002716AA" w:rsidRDefault="002716AA" w:rsidP="002716AA">
      <w:pPr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:rsidR="002716AA" w:rsidRDefault="002716AA" w:rsidP="00271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B41" w:rsidRPr="00530434" w:rsidRDefault="00801B41" w:rsidP="00801B41">
      <w:pPr>
        <w:widowControl w:val="0"/>
        <w:autoSpaceDE w:val="0"/>
        <w:autoSpaceDN w:val="0"/>
        <w:spacing w:before="67"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801B41" w:rsidRPr="00530434" w:rsidRDefault="00801B41" w:rsidP="00801B41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253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27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:rsidR="00801B41" w:rsidRPr="00530434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22 грудня 2022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B1068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01B41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(зі змінами від 20.04.2023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</w:rPr>
        <w:t>№30/10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:rsidR="00801B41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21.12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№41/11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:rsidR="00801B41" w:rsidRPr="00320E98" w:rsidRDefault="00801B41" w:rsidP="00801B4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32"/>
          <w:szCs w:val="28"/>
        </w:rPr>
      </w:pPr>
      <w:r w:rsidRPr="00320E98">
        <w:rPr>
          <w:rFonts w:ascii="Times New Roman" w:hAnsi="Times New Roman" w:cs="Times New Roman"/>
          <w:b/>
          <w:sz w:val="28"/>
          <w:szCs w:val="27"/>
        </w:rPr>
        <w:t>(зі змінами від 25.01.2024 року №43/</w:t>
      </w:r>
      <w:r w:rsidR="00000D07">
        <w:rPr>
          <w:rFonts w:ascii="Times New Roman" w:hAnsi="Times New Roman" w:cs="Times New Roman"/>
          <w:b/>
          <w:sz w:val="28"/>
          <w:szCs w:val="27"/>
        </w:rPr>
        <w:t>10</w:t>
      </w:r>
      <w:r w:rsidRPr="00320E98">
        <w:rPr>
          <w:rFonts w:ascii="Times New Roman" w:hAnsi="Times New Roman" w:cs="Times New Roman"/>
          <w:b/>
          <w:sz w:val="28"/>
          <w:szCs w:val="27"/>
        </w:rPr>
        <w:t>)</w:t>
      </w:r>
    </w:p>
    <w:p w:rsidR="004F224C" w:rsidRPr="004F224C" w:rsidRDefault="004F224C" w:rsidP="0080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left="567" w:right="672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150" w:line="240" w:lineRule="auto"/>
        <w:ind w:left="61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  <w:t>П Р О Г Р А М А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«Соціальний захист дітей-сиріт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та дітей, позбавлених батьківського піклування, що навчаються в комунальних закладах освіти Гатненської сільської ради</w:t>
      </w:r>
      <w:r w:rsidR="00154F24"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,</w:t>
      </w: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 </w:t>
      </w:r>
    </w:p>
    <w:p w:rsidR="004F224C" w:rsidRPr="007C4EF7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на </w:t>
      </w:r>
      <w:r w:rsidRPr="007C4EF7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2024-2025 роки»</w:t>
      </w:r>
    </w:p>
    <w:p w:rsidR="004F224C" w:rsidRPr="007C4EF7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</w:pPr>
      <w:r w:rsidRPr="007C4EF7"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  <w:t xml:space="preserve">                     </w:t>
      </w:r>
      <w:r w:rsidR="00800148"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  <w:t xml:space="preserve">   </w:t>
      </w:r>
      <w:r w:rsidRPr="007C4EF7"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  <w:t>«Нова редакція»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</w:p>
    <w:p w:rsidR="004F224C" w:rsidRPr="004F224C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4F224C" w:rsidRPr="007C4EF7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80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</w:p>
    <w:p w:rsidR="004F224C" w:rsidRPr="004F224C" w:rsidRDefault="004F224C" w:rsidP="004F224C">
      <w:pPr>
        <w:shd w:val="clear" w:color="auto" w:fill="FFFFFF"/>
        <w:tabs>
          <w:tab w:val="left" w:pos="547"/>
        </w:tabs>
        <w:spacing w:before="643" w:after="0" w:line="595" w:lineRule="exact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lastRenderedPageBreak/>
        <w:t>ЗМІСТ</w:t>
      </w:r>
    </w:p>
    <w:p w:rsidR="007C649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 Загальна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дітей-сиріт  </w:t>
      </w:r>
    </w:p>
    <w:p w:rsidR="00154F24" w:rsidRDefault="007C6497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піклування,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навчаються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497" w:rsidRPr="007C4EF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Гатненської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24C" w:rsidRPr="004F224C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Програма).</w:t>
      </w:r>
    </w:p>
    <w:p w:rsidR="004F224C" w:rsidRPr="004F224C" w:rsidRDefault="004F224C" w:rsidP="004F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  Проблеми, на розв’язання яких спрямована Програма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  Мета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</w:p>
    <w:p w:rsidR="004F224C" w:rsidRPr="004F224C" w:rsidRDefault="004F224C" w:rsidP="004F224C">
      <w:pPr>
        <w:numPr>
          <w:ilvl w:val="0"/>
          <w:numId w:val="1"/>
        </w:numPr>
        <w:tabs>
          <w:tab w:val="left" w:pos="540"/>
          <w:tab w:val="num" w:pos="900"/>
          <w:tab w:val="num" w:pos="108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завдання Програми </w:t>
      </w:r>
    </w:p>
    <w:p w:rsidR="004F224C" w:rsidRPr="004F224C" w:rsidRDefault="004F224C" w:rsidP="004F224C">
      <w:pPr>
        <w:tabs>
          <w:tab w:val="left" w:pos="540"/>
        </w:tabs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V. Напрями діяльності та заходи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VІ. Джерела фінансування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VІІІ.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виконання Програми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ІХ. Контроль за виконанням Програми</w:t>
      </w:r>
    </w:p>
    <w:p w:rsidR="004F224C" w:rsidRPr="004F224C" w:rsidRDefault="004F224C" w:rsidP="004F224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24" w:rsidRPr="004F224C" w:rsidRDefault="00154F24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Загальна характеристика</w:t>
      </w:r>
    </w:p>
    <w:p w:rsid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  «Соціальний захист дітей-сиріт та дітей позбавлених батьківського піклування, що навчаються в комунальних закладах освіти Гатненської 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4F224C"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24-2025 роки»</w:t>
      </w:r>
    </w:p>
    <w:p w:rsidR="00154F24" w:rsidRP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52"/>
        <w:gridCol w:w="6237"/>
      </w:tblGrid>
      <w:tr w:rsidR="004F224C" w:rsidRPr="004F224C" w:rsidTr="009633B1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документа на підставі якого розроблена Програма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ст.25 ЗУ «Про охорону дитинства», ст.8 ЗУ «Про</w:t>
            </w:r>
            <w:r w:rsidRPr="004F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забезпечення організаційно-правових умов соціального захисту дітей-сиріт та дітей, позбавлених батьківського піклування», ст. 26, 61, 64 ЗУ «Про органи місцевого самоврядування в Україні», постанова 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України, постанова КМУ №226 від 05.04.1994 (із змінами) «Про поліпшення виховання, навчання, соціального захисту та матеріального забезпечення дітей-сиріт і дітей, позбавлених батьківського піклування».</w:t>
            </w:r>
          </w:p>
        </w:tc>
      </w:tr>
      <w:tr w:rsidR="004F224C" w:rsidRPr="004F224C" w:rsidTr="009633B1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Структурні підрозділи Гатненської сільської ради</w:t>
            </w:r>
          </w:p>
        </w:tc>
      </w:tr>
      <w:tr w:rsidR="004F224C" w:rsidRPr="004F224C" w:rsidTr="009633B1">
        <w:trPr>
          <w:trHeight w:val="7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  <w:p w:rsidR="00154F24" w:rsidRPr="004F224C" w:rsidRDefault="00154F24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2024-2025 роки  </w:t>
            </w:r>
          </w:p>
        </w:tc>
      </w:tr>
      <w:tr w:rsidR="004F224C" w:rsidRPr="004F224C" w:rsidTr="009633B1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 бюджетів, які беруть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виконанні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місцеві бюджети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необхідних для реалізації програми,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в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E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дітей позбавлених батьківського піклування, що навчаються в комунальних закладах освіти </w:t>
            </w: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Гатненської  сільської ради,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місцевого бюджету,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джерела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місцевого  бюджету</w:t>
            </w:r>
          </w:p>
          <w:p w:rsidR="00800148" w:rsidRPr="004F224C" w:rsidRDefault="00800148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2024 рік – 44 776,00 грн</w:t>
            </w:r>
          </w:p>
        </w:tc>
      </w:tr>
    </w:tbl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24C" w:rsidRDefault="004F224C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Визначення проблеми, на розв’язання якої спрямована</w:t>
      </w:r>
      <w:r w:rsidR="0015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 </w:t>
      </w:r>
    </w:p>
    <w:p w:rsidR="00154F24" w:rsidRPr="004F224C" w:rsidRDefault="00154F24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5"/>
      <w:bookmarkEnd w:id="1"/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 – найважливіший, самобутній і неповторний п</w:t>
      </w:r>
      <w:r w:rsidR="00250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еріод у становленні особистості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Саме в дитячі роки людина потребує найбільшої уваги та захисту. Від ставлення до дітей, розуміння їх проблем, інтересів та потреб, залежить доля кожної конкретної дитини та розвиток їх у суспільстві в цілому.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Соціальний захист дітей є актуальної проблемою сьогодення. Найсприятливішим середовищем для дитини є родинний дім та батьківська турбота. Саме батьки є відповідальними за задоволення потреб дітей. Стиль життя сім’ї, взаємостосунки між батьками, емоційна атмосфера, ставлення до дітей, форми й засоби виховання, ступінь уваги, що приділяється дитині, методи виховання, якими керуються батьки, накладають відбиток на формуванні дитини, як особистості. Надзвичайно важливим є питання підтримки та зміцнення сімей, що виховують дітей-сиріт та дітей позбавлених батьківського піклування.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необхідно надати належну увагу питанню розвитку сприяння усиновлення та сімейних форм виховання дітей оскільки збереження та повернення дітей у сім’ю не завжди можливе. Кожна дитина заслуговує на те, щоб мати постійні сімейні зв’язки, безумовну любов, підтримку на все життя. Необхідно пам’ятати про необхідність підготовки дитини до переходу в сім’ю, а батьків - до прийому ще одного члена сім’ї.</w:t>
      </w:r>
    </w:p>
    <w:p w:rsidR="004F224C" w:rsidRPr="007C4EF7" w:rsidRDefault="0025003E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 написання Програми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комунальних закладах загальної середньої освіти Гатненської сільської ради навчаються </w:t>
      </w:r>
      <w:r w:rsidR="004F224C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 дітей-сиріт та двоє позбавлених батьківського піклування, які перебувають на обліку у службі у справах дітей та сім’ї  Гатненської сільської ради. В 2024 році одній із них виповнюється 18 років.</w:t>
      </w:r>
    </w:p>
    <w:p w:rsidR="004F224C" w:rsidRPr="007C4EF7" w:rsidRDefault="004F224C" w:rsidP="004F224C">
      <w:pPr>
        <w:tabs>
          <w:tab w:val="left" w:pos="269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ІІІ. Мета Програми</w:t>
      </w:r>
    </w:p>
    <w:p w:rsidR="00154F24" w:rsidRPr="004F224C" w:rsidRDefault="00154F24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з метою організації заходів щодо захисту прав,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 і законних інтересів дітей: не залишити без уваги жодної дитини, захистити інтереси кожного, хто цього потребує. Також Програма спрямована на створення безпечного та сприятливого середовища для виховання, навчання, соціального захисту дітей.</w:t>
      </w: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ІV. Основні завдання Програми</w:t>
      </w: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EC6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мети передбачається виконання наступних завдань: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державної політики з питань соціального захисту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на ранній стадії дітей, які проживають у сім’ях, що неспроможні виконувати свої батьківські обов’язки, забезпечення захисту прав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профілактики раннього соціального сирітства шляхом проведення соціальної роботи;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дотримання вимог законодавства щодо встановлення опіки та піклування над дітьми, сприяння їх усиновлення, влаштування у дитячі будинки сімейного типу, прийомні сім’ї;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права дітям-сиротам та дітям позбавлених батьківського піклування на отримання одноразової грошової допомоги у розмірі не менше шести прожиткових мінімумів та не менше шістнадцяти неоподаткованих мінімальних доходів громадян на одяг та взуття для осіб відповідного віку при закінченні  комунального навчального закладу Гатненської сільської ради.</w:t>
      </w:r>
    </w:p>
    <w:p w:rsidR="004F224C" w:rsidRPr="004F224C" w:rsidRDefault="004F224C" w:rsidP="004F22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передбачає вирішення зазначених проблем і здійснення відповідних заходів протягом </w:t>
      </w:r>
      <w:r w:rsidRPr="0080014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5003E" w:rsidRPr="008001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років</w:t>
      </w:r>
      <w:r w:rsidRPr="008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32" w:rsidRPr="004F224C" w:rsidRDefault="00EC6D32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451A5E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Напрями діяльності та заходи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 «Соціальний захист дітей-сиріт та дітей позбавлених батьківського піклування, 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що навчаються в комунальних закладах освіти Гатненської  сільської ради</w:t>
      </w:r>
      <w:r w:rsidR="00EC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25003E"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-2025 роки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3402"/>
        <w:gridCol w:w="2127"/>
        <w:gridCol w:w="2268"/>
        <w:gridCol w:w="4082"/>
      </w:tblGrid>
      <w:tr w:rsidR="004F224C" w:rsidRPr="004F224C" w:rsidTr="00EC6D32">
        <w:trPr>
          <w:trHeight w:val="253"/>
        </w:trPr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 заходів Програми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Виконавці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Джерела фінансування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Очікуваний результат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Грошова допомога на придбання одягу та взуття випускникам навчальних закладів із числа дітей-сиріт та дітей позбавлених батьківського піклування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 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Забезпечення   взуттям та одягом випускників навчальних закладів із числа дітей-сиріт та дітей позбавлених батьківського піклування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 xml:space="preserve">Виплата дітям-сиротам та дітям позбавленим батьківського піклування , які закінчили заклад загальної середньої освіти 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Підтримка випускників навчальних закладів із числа дітей–сиріт та дітей, позбавлених батьківського піклування</w:t>
            </w:r>
          </w:p>
        </w:tc>
      </w:tr>
      <w:tr w:rsidR="0025003E" w:rsidRPr="0025003E" w:rsidTr="00EC6D32">
        <w:tc>
          <w:tcPr>
            <w:tcW w:w="8926" w:type="dxa"/>
            <w:gridSpan w:val="4"/>
            <w:shd w:val="clear" w:color="auto" w:fill="auto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Загальний обсяг фінансових ресурсів, необхідних для реалізації Програми , всього (тис. грн), </w:t>
            </w:r>
          </w:p>
        </w:tc>
        <w:tc>
          <w:tcPr>
            <w:tcW w:w="6350" w:type="dxa"/>
            <w:gridSpan w:val="2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</w:tbl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D32" w:rsidRPr="004F224C" w:rsidRDefault="00EC6D32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EC6D32">
          <w:pgSz w:w="16834" w:h="11909" w:orient="landscape"/>
          <w:pgMar w:top="1560" w:right="720" w:bottom="852" w:left="624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VІ. Джерела фінансування Програми  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Фінансування Програми здійснюється відповідно  до чинного законодавства України за рахунок коштів місцевого бюджету.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Служба у справах дітей, сім’ї та з питань соціального захисту населення Гатненської сільської ради подає до Управління освіти Гатненської сільської ради списки дітей-сиріт і дітей, позбавлених батьківського піклування, які навчаються у комунальних закладах освіти Гатненської сільської ради.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Комунальні заклади освіти Гатненської сільської ради ведуть облік дітей-сиріт та дітей, позбавлених батьківського піклування. За 10 днів до початку навчального року заклад освіти надає інформацію Управлінню освіти про наявність у навчальному закладі дітей зазначених категорій.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разі переміщення (вибуття або прибуття) дитини-сироти або дитини, позбавленої батьківського піклування, заклад освіти протягом 10 днів надає оновлену інформацію до Управління освіти. 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Виплата одноразової   допомоги по закінченню навчального закладу здійснюється закладом загальної середньої освіти у безготівковій формі на підставі заяви, паспорта отримувача цієї допомоги (свідоцтва про народження),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України у розмірі шести прожиткових мінімумів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Виплата допомоги випускникам навчальних закладів із числа дітей-сиріт та дітей, позбавлених батьківського піклування  на придбання взуття та одягу забезпечується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закладом освіти у безготівковій формі на підставі заяви, паспорта отримувача цієї допомоги,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№226 від 05.04.1994 (із змінами)»Про поліпшення виховання, навчання, соціального захисту та матеріального забезпечення дітей-сиріт і дітей, позбавлених батьківського піклування» у розмірі не менше як 16 неоподаткованих мінімумів доходів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Повідомлення із зазначенням строку, протягом якого можна отримати одноразову допомогу</w:t>
      </w:r>
      <w:r w:rsidRPr="004F22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надсилається дітям-сиротам і дітям, позбавленим батьківського піклування відділом у справах дітей, сім’ї та з питань соціального захисту населення.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 разі неотримання з будь-яких причин дитиною одноразової допомоги в установлений строк вона може бути виплачена протягом трьох років.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VІІІ. Система управління та контролю за ходом виконання Програми.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Програми дасть змогу: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здійснити соціальний моніторинг для попередження критичних ситуацій у сім’ях, які в подальшому можуть спровокувати дитячу безпритульність та жебрацтво, надати безпосередню допомогу сім’ям з дітьми;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розробити і запровадити ефективні форми і методи роботи з дітьми та їх опікунами з метою усунення причин, які призводять до дитячої бездоглядності та жебрацтва;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надати матеріальну допомогу дітям – сиротам і дітям позбавлених батьківського піклування.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ІХ. Контроль за виконанням Програми  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Координатором виконання заходів Програми є Управління освіти Гатненської сільської ради. </w:t>
      </w:r>
    </w:p>
    <w:p w:rsidR="004F224C" w:rsidRPr="007C4EF7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реалізацією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 соціального захисту дітей-сиріт та дітей позбавлених батьківського піклування,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навчаються в комунальних закладах освіти Гатненської  сільської ради на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роки 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комісією з питань планування бюджету, фінансів</w:t>
      </w:r>
      <w:r w:rsidRPr="007C4E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 xml:space="preserve">, податкової політики, соціально-економічного розвитку, інвестицій, освіти, науки, культури та туризму,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освіти Гатненської сільської ради</w:t>
      </w:r>
      <w:r w:rsidRPr="007C4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</w:t>
      </w:r>
    </w:p>
    <w:p w:rsidR="004F224C" w:rsidRPr="007C4EF7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  бюджетних коштів місцевого  бюджету, що спрямовуються на виконання заходів Програми є   управління освіти Гатненської сільської ради та комунальні заклади освіти.</w:t>
      </w:r>
    </w:p>
    <w:p w:rsidR="004F224C" w:rsidRPr="004F224C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у справах дітей та сім’ї  щоквартально до 10 числа упродовж 2024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років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надають управлінню освіти Гатненської сільської ради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поновлення та узагальнення інформацію щодо реалізації 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Програми.</w:t>
      </w:r>
    </w:p>
    <w:p w:rsidR="004F224C" w:rsidRPr="004F224C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Узагальнена інформація періодично розглядається на засіданнях 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постійної комісії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планування бюджету, фінансів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>, податкової політики, соціально-економічного розвитку, інвестицій, освіти, науки, культури та туризму</w:t>
      </w:r>
      <w:r w:rsidRPr="004F2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224C" w:rsidRPr="004F224C" w:rsidRDefault="004F224C" w:rsidP="00154F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необхідністю Програма може бути скоригована рішенням сесії Гатненської сільської  ради.</w:t>
      </w:r>
    </w:p>
    <w:p w:rsidR="004F224C" w:rsidRPr="004F224C" w:rsidRDefault="004F224C" w:rsidP="004F224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AC" w:rsidRDefault="004F224C" w:rsidP="001A51B1">
      <w:pPr>
        <w:autoSpaceDE w:val="0"/>
        <w:autoSpaceDN w:val="0"/>
        <w:adjustRightInd w:val="0"/>
        <w:spacing w:after="0"/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</w:t>
      </w:r>
      <w:r w:rsid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Олександр ПАЛАМ</w:t>
      </w:r>
      <w:r w:rsidR="001A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АРЧУК</w:t>
      </w:r>
    </w:p>
    <w:sectPr w:rsidR="00B41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76" w:rsidRDefault="00131776">
      <w:pPr>
        <w:spacing w:after="0" w:line="240" w:lineRule="auto"/>
      </w:pPr>
      <w:r>
        <w:separator/>
      </w:r>
    </w:p>
  </w:endnote>
  <w:endnote w:type="continuationSeparator" w:id="0">
    <w:p w:rsidR="00131776" w:rsidRDefault="0013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EC6D32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27" w:rsidRDefault="00131776" w:rsidP="00D8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131776" w:rsidP="00D80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76" w:rsidRDefault="00131776">
      <w:pPr>
        <w:spacing w:after="0" w:line="240" w:lineRule="auto"/>
      </w:pPr>
      <w:r>
        <w:separator/>
      </w:r>
    </w:p>
  </w:footnote>
  <w:footnote w:type="continuationSeparator" w:id="0">
    <w:p w:rsidR="00131776" w:rsidRDefault="0013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B"/>
    <w:multiLevelType w:val="hybridMultilevel"/>
    <w:tmpl w:val="4954A5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3E4B0E"/>
    <w:multiLevelType w:val="hybridMultilevel"/>
    <w:tmpl w:val="3A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7F4D"/>
    <w:multiLevelType w:val="hybridMultilevel"/>
    <w:tmpl w:val="91C01A74"/>
    <w:lvl w:ilvl="0" w:tplc="4B7A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7F1"/>
    <w:multiLevelType w:val="hybridMultilevel"/>
    <w:tmpl w:val="DD164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7DE4241"/>
    <w:multiLevelType w:val="hybridMultilevel"/>
    <w:tmpl w:val="93E2CC40"/>
    <w:lvl w:ilvl="0" w:tplc="DD103318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1"/>
    <w:rsid w:val="00000D07"/>
    <w:rsid w:val="000F1B1C"/>
    <w:rsid w:val="00131776"/>
    <w:rsid w:val="00154F24"/>
    <w:rsid w:val="001947BF"/>
    <w:rsid w:val="001A51B1"/>
    <w:rsid w:val="00216203"/>
    <w:rsid w:val="0025003E"/>
    <w:rsid w:val="002716AA"/>
    <w:rsid w:val="00320E98"/>
    <w:rsid w:val="003C751C"/>
    <w:rsid w:val="003D4EAF"/>
    <w:rsid w:val="00451A5E"/>
    <w:rsid w:val="004F224C"/>
    <w:rsid w:val="004F2E4C"/>
    <w:rsid w:val="00514695"/>
    <w:rsid w:val="005E7FBE"/>
    <w:rsid w:val="00661735"/>
    <w:rsid w:val="0068569E"/>
    <w:rsid w:val="007C4EF7"/>
    <w:rsid w:val="007C6497"/>
    <w:rsid w:val="00800148"/>
    <w:rsid w:val="00801B41"/>
    <w:rsid w:val="009A4640"/>
    <w:rsid w:val="00A35A4B"/>
    <w:rsid w:val="00B411AC"/>
    <w:rsid w:val="00BF0BDB"/>
    <w:rsid w:val="00CB4FD4"/>
    <w:rsid w:val="00D845E1"/>
    <w:rsid w:val="00E728C9"/>
    <w:rsid w:val="00EC6D32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F7E5-1A54-4C72-9734-B76E709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24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4F22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F224C"/>
  </w:style>
  <w:style w:type="paragraph" w:styleId="a6">
    <w:name w:val="Normal (Web)"/>
    <w:aliases w:val="Обычный (Web)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71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1B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9084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19</cp:revision>
  <cp:lastPrinted>2024-01-25T13:19:00Z</cp:lastPrinted>
  <dcterms:created xsi:type="dcterms:W3CDTF">2023-12-14T14:14:00Z</dcterms:created>
  <dcterms:modified xsi:type="dcterms:W3CDTF">2024-01-25T13:19:00Z</dcterms:modified>
</cp:coreProperties>
</file>