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4F1F0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object w:dxaOrig="780" w:dyaOrig="1065" w14:anchorId="7701BE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4" o:title=""/>
          </v:shape>
          <o:OLEObject Type="Embed" ProgID="Word.Picture.8" ShapeID="_x0000_i1025" DrawAspect="Content" ObjectID="_1759057340" r:id="rId5"/>
        </w:object>
      </w:r>
    </w:p>
    <w:p w14:paraId="728261EC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0EF37D7E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2E220DD6" w14:textId="3F664EED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1FA6">
        <w:rPr>
          <w:rFonts w:ascii="Times New Roman" w:hAnsi="Times New Roman" w:cs="Times New Roman"/>
          <w:sz w:val="28"/>
          <w:szCs w:val="28"/>
          <w:lang w:val="uk-UA"/>
        </w:rPr>
        <w:t xml:space="preserve">ТРИДЦЯТЬ </w:t>
      </w:r>
      <w:r w:rsidR="0028376C" w:rsidRPr="00531FA6">
        <w:rPr>
          <w:rFonts w:ascii="Times New Roman" w:hAnsi="Times New Roman" w:cs="Times New Roman"/>
          <w:sz w:val="28"/>
          <w:szCs w:val="28"/>
          <w:lang w:val="uk-UA"/>
        </w:rPr>
        <w:t>ДЕВ’ЯТА</w:t>
      </w:r>
      <w:r w:rsidRPr="00531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BBC">
        <w:rPr>
          <w:rFonts w:ascii="Times New Roman" w:hAnsi="Times New Roman" w:cs="Times New Roman"/>
          <w:sz w:val="28"/>
          <w:szCs w:val="28"/>
        </w:rPr>
        <w:t xml:space="preserve"> СЕСІЯ </w:t>
      </w:r>
      <w:r>
        <w:rPr>
          <w:rFonts w:ascii="Times New Roman" w:hAnsi="Times New Roman" w:cs="Times New Roman"/>
          <w:sz w:val="28"/>
          <w:szCs w:val="28"/>
        </w:rPr>
        <w:t>VІІІ СКЛИКАННЯ</w:t>
      </w:r>
    </w:p>
    <w:p w14:paraId="32C51206" w14:textId="77777777" w:rsidR="003E33BB" w:rsidRDefault="003E33BB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B799405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83A5D1B" w14:textId="6BEE1983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E33BB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3E3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EBE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3E3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EBE"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="00D909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E33BB">
        <w:rPr>
          <w:rFonts w:ascii="Times New Roman" w:hAnsi="Times New Roman" w:cs="Times New Roman"/>
          <w:b/>
          <w:sz w:val="28"/>
          <w:szCs w:val="28"/>
        </w:rPr>
        <w:t xml:space="preserve">2023 року                                                               </w:t>
      </w:r>
      <w:r w:rsidRPr="003E33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№</w:t>
      </w:r>
      <w:r w:rsidR="00531F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8376C" w:rsidRPr="00531FA6">
        <w:rPr>
          <w:rFonts w:ascii="Times New Roman" w:hAnsi="Times New Roman" w:cs="Times New Roman"/>
          <w:b/>
          <w:sz w:val="28"/>
          <w:szCs w:val="28"/>
          <w:lang w:val="uk-UA"/>
        </w:rPr>
        <w:t>39</w:t>
      </w:r>
      <w:r w:rsidR="00FE146F" w:rsidRPr="00531FA6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531FA6">
        <w:rPr>
          <w:rFonts w:ascii="Times New Roman" w:hAnsi="Times New Roman" w:cs="Times New Roman"/>
          <w:b/>
          <w:sz w:val="28"/>
          <w:szCs w:val="28"/>
          <w:lang w:val="uk-UA"/>
        </w:rPr>
        <w:t>Різне</w:t>
      </w:r>
    </w:p>
    <w:p w14:paraId="169149C3" w14:textId="77777777" w:rsidR="003E33BB" w:rsidRDefault="004C712E" w:rsidP="004C712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4AC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2127D92" w14:textId="5EC77150" w:rsidR="004C712E" w:rsidRDefault="004C712E" w:rsidP="004C712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03FF3BD" w14:textId="575DEB0D" w:rsidR="007249F2" w:rsidRPr="007249F2" w:rsidRDefault="007249F2" w:rsidP="007249F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включення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переліку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>П</w:t>
      </w: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ершого</w:t>
      </w:r>
      <w:proofErr w:type="spellEnd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типу</w:t>
      </w:r>
    </w:p>
    <w:p w14:paraId="40768401" w14:textId="77777777" w:rsidR="007249F2" w:rsidRPr="007249F2" w:rsidRDefault="007249F2" w:rsidP="007249F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об’єктів</w:t>
      </w:r>
      <w:proofErr w:type="spellEnd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комунальної</w:t>
      </w:r>
      <w:proofErr w:type="spellEnd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власності</w:t>
      </w:r>
      <w:proofErr w:type="spellEnd"/>
    </w:p>
    <w:p w14:paraId="37D3DCD1" w14:textId="77777777" w:rsidR="007249F2" w:rsidRDefault="007249F2" w:rsidP="007249F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територіальної</w:t>
      </w:r>
      <w:proofErr w:type="spellEnd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громади</w:t>
      </w:r>
      <w:proofErr w:type="spellEnd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які</w:t>
      </w:r>
      <w:proofErr w:type="spellEnd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підлягають</w:t>
      </w:r>
      <w:proofErr w:type="spellEnd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передачі</w:t>
      </w:r>
      <w:proofErr w:type="spellEnd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7A41088E" w14:textId="1AA3A777" w:rsidR="00FE146F" w:rsidRDefault="007249F2" w:rsidP="007249F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в </w:t>
      </w: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оренду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шляхом </w:t>
      </w: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проведення</w:t>
      </w:r>
      <w:proofErr w:type="spellEnd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249F2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аукціону</w:t>
      </w:r>
      <w:proofErr w:type="spellEnd"/>
    </w:p>
    <w:p w14:paraId="135C4CBC" w14:textId="77777777" w:rsidR="007249F2" w:rsidRPr="00544B2B" w:rsidRDefault="007249F2" w:rsidP="007249F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E185CF7" w14:textId="02F52B8B" w:rsidR="004C712E" w:rsidRPr="00544B2B" w:rsidRDefault="007249F2" w:rsidP="003E33BB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метою забезпечення прозорості та відкритості наповнення бюджету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Гатненської</w:t>
      </w:r>
      <w:r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територіальної громади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р</w:t>
      </w:r>
      <w:r w:rsidR="0028376C"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озглянувши звернення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керівника студії естрадно-класичного танцю ФОП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Горюн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О.А.</w:t>
      </w:r>
      <w:r w:rsidR="0028376C"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(лист від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13.10.2023року</w:t>
      </w:r>
      <w:r w:rsidR="0028376C"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 щодо надання в оренду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нежитлового приміщення</w:t>
      </w:r>
      <w:r w:rsidR="0028376C"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 w:rsidR="0028376C"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раховуючи рекомендації постійної комісії з питань планування бюджету, фінансів, податкової політики, соціально-економічного розвитку, інвестицій, освіти, науки, культури та туризму, керуючись Законом України «Про оренду державного та комунального майна</w:t>
      </w:r>
      <w:r w:rsid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="0028376C" w:rsidRPr="002837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Порядком передачі в оренду державного і комунального майна, затвердженого постановою Кабінету Міністрів України від 03.06.2020року №483, статтями 43, 59, 60 Закону України «Про місцеве самоврядування в Україні», сесія Гатненської сільської ради</w:t>
      </w:r>
      <w:r w:rsid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FE146F"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рішенням </w:t>
      </w:r>
      <w:r w:rsid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Гатненської сільської</w:t>
      </w:r>
      <w:r w:rsidR="00FE146F"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ради від </w:t>
      </w:r>
      <w:r w:rsidR="00FE146F" w:rsidRPr="00531FA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21.09.2023 №38/</w:t>
      </w:r>
      <w:r w:rsidR="00D90909" w:rsidRPr="00531FA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</w:t>
      </w:r>
      <w:r w:rsidR="00FE146F"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«Про</w:t>
      </w:r>
      <w:r w:rsid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затвердження</w:t>
      </w:r>
      <w:r w:rsidR="00FE146F"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положення про порядок передачі в оренду об’єктів комунальної власності Гатненської територіальної громади,</w:t>
      </w:r>
      <w:r w:rsidR="004C712E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Гатненська сільська рада </w:t>
      </w:r>
    </w:p>
    <w:p w14:paraId="71560B8F" w14:textId="02405752" w:rsidR="004E6F9D" w:rsidRPr="00531FA6" w:rsidRDefault="004C712E" w:rsidP="00ED58C8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31FA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И Р І Ш И Л А:</w:t>
      </w:r>
    </w:p>
    <w:p w14:paraId="58B554FE" w14:textId="169217BF" w:rsidR="00FE146F" w:rsidRDefault="00FE146F" w:rsidP="00FE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</w:t>
      </w:r>
      <w:r w:rsidR="00BD5E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249F2"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Включити в перелік </w:t>
      </w:r>
      <w:r w:rsid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об’єктів комунальної власності П</w:t>
      </w:r>
      <w:r w:rsidR="007249F2"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ершого типу, які підлягають передачі в оренду на конкурентних засадах шляхом проведення електронних торгів (аукціону) з права укладення договору оренди у ЕТС </w:t>
      </w:r>
      <w:proofErr w:type="spellStart"/>
      <w:r w:rsidR="007249F2"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Prozorro</w:t>
      </w:r>
      <w:proofErr w:type="spellEnd"/>
      <w:r w:rsidR="007249F2"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8971D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249F2"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Продажі нежитлове приміщення комунальної власності</w:t>
      </w:r>
      <w:r w:rsid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Гатненської</w:t>
      </w:r>
      <w:r w:rsidR="007249F2"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територіальної громади</w:t>
      </w:r>
      <w:r w:rsid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площею 140,9 </w:t>
      </w:r>
      <w:proofErr w:type="spellStart"/>
      <w:r w:rsid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м.кв</w:t>
      </w:r>
      <w:proofErr w:type="spellEnd"/>
      <w:r w:rsid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., </w:t>
      </w:r>
      <w:r w:rsidR="007249F2"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розташованого в будівлі школи </w:t>
      </w:r>
      <w:proofErr w:type="spellStart"/>
      <w:r w:rsidR="007249F2"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с.Гатне</w:t>
      </w:r>
      <w:proofErr w:type="spellEnd"/>
      <w:r w:rsidR="007249F2"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(інв.№101311287), за </w:t>
      </w:r>
      <w:proofErr w:type="spellStart"/>
      <w:r w:rsidR="007249F2"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адресою</w:t>
      </w:r>
      <w:proofErr w:type="spellEnd"/>
      <w:r w:rsidR="007249F2"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7249F2"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с.Гатне</w:t>
      </w:r>
      <w:proofErr w:type="spellEnd"/>
      <w:r w:rsidR="007249F2" w:rsidRPr="007249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вул. Космонавтів,1.</w:t>
      </w:r>
    </w:p>
    <w:p w14:paraId="57F23F47" w14:textId="21DAC81F" w:rsidR="00327A4E" w:rsidRPr="00327A4E" w:rsidRDefault="00FE146F" w:rsidP="00327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</w:t>
      </w:r>
      <w:r w:rsidR="00BD5E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327A4E" w:rsidRPr="00327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Гатненському</w:t>
      </w:r>
      <w:proofErr w:type="spellEnd"/>
      <w:r w:rsidR="00327A4E" w:rsidRPr="00327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ліцею Гатненської сільської ради Фастівського району Київської області (ЄДРПОУ 19420226), на правах оперативного управління будівлею, що вказана в п.1 даного рішення забезпечити:</w:t>
      </w:r>
    </w:p>
    <w:p w14:paraId="03726C66" w14:textId="588766B7" w:rsidR="00327A4E" w:rsidRPr="00327A4E" w:rsidRDefault="00327A4E" w:rsidP="00327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Pr="00327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.1. оприлюднення Переліку об’єктів комунальної власності першого типу, які підлягають передачі в оренду на конкурентних засадах шляхом проведення електронних торгів (аукціону) згідно з вимогами Закону України «Про оренду державного і комунального майна»;</w:t>
      </w:r>
    </w:p>
    <w:p w14:paraId="57B54438" w14:textId="07F7A5BB" w:rsidR="00327A4E" w:rsidRPr="00327A4E" w:rsidRDefault="00327A4E" w:rsidP="00327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2</w:t>
      </w:r>
      <w:r w:rsidRPr="00327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.2. вчинення усіх необхідних дій, пов’язаних з передачею в оренду об’єктів комунальної власності шляхом проведення електронних торгів (аукціону) у порядку, визначеному чинним законодавством України.</w:t>
      </w:r>
    </w:p>
    <w:p w14:paraId="0C6A2E03" w14:textId="528C160F" w:rsidR="00733976" w:rsidRDefault="00327A4E" w:rsidP="00733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7339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Розрахунок орендної плати </w:t>
      </w:r>
      <w:r w:rsidR="00733976" w:rsidRPr="007C74D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здійснювати </w:t>
      </w:r>
      <w:r w:rsidR="007339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відповідно до </w:t>
      </w:r>
      <w:r w:rsidR="00733976" w:rsidRPr="007C74D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Методики розрахунку орендної плати за оренду комунального майна та пропорції її розподілу</w:t>
      </w:r>
      <w:r w:rsidR="007339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3CBF3488" w14:textId="6F1FE6F5" w:rsidR="004C712E" w:rsidRDefault="00327A4E" w:rsidP="00FE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="004C712E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BD5EBE" w:rsidRPr="00BD5E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Контроль за виконанням даного рішення покласти на постійну комісію з питань планування бюджету, фінансів, податкової політики, соціально-економічного розвитку, інвестицій, освіти, науки, культури та туризму. </w:t>
      </w:r>
      <w:r w:rsidR="004C712E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(голова комісії – </w:t>
      </w:r>
      <w:proofErr w:type="spellStart"/>
      <w:r w:rsidR="004C712E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Січкаренко</w:t>
      </w:r>
      <w:proofErr w:type="spellEnd"/>
      <w:r w:rsidR="004C712E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Л.М.)</w:t>
      </w:r>
    </w:p>
    <w:p w14:paraId="0D065BC6" w14:textId="77777777" w:rsidR="004E6F9D" w:rsidRDefault="004E6F9D" w:rsidP="00FE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7FB60EB" w14:textId="77777777" w:rsidR="004E6F9D" w:rsidRPr="00544B2B" w:rsidRDefault="004E6F9D" w:rsidP="00FE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</w:p>
    <w:p w14:paraId="1770B7D1" w14:textId="77777777" w:rsidR="00531FA6" w:rsidRPr="00531FA6" w:rsidRDefault="00531FA6" w:rsidP="00531F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1FA6">
        <w:rPr>
          <w:rFonts w:ascii="Times New Roman" w:hAnsi="Times New Roman" w:cs="Times New Roman"/>
          <w:b/>
          <w:sz w:val="28"/>
          <w:szCs w:val="28"/>
        </w:rPr>
        <w:t>В.о</w:t>
      </w:r>
      <w:proofErr w:type="spellEnd"/>
      <w:r w:rsidRPr="00531FA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31FA6">
        <w:rPr>
          <w:rFonts w:ascii="Times New Roman" w:hAnsi="Times New Roman" w:cs="Times New Roman"/>
          <w:b/>
          <w:sz w:val="28"/>
          <w:szCs w:val="28"/>
        </w:rPr>
        <w:t>сільського</w:t>
      </w:r>
      <w:proofErr w:type="spellEnd"/>
      <w:r w:rsidRPr="00531F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FA6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</w:p>
    <w:p w14:paraId="5A48911C" w14:textId="77777777" w:rsidR="00531FA6" w:rsidRPr="00AB1CFE" w:rsidRDefault="00531FA6" w:rsidP="00531FA6">
      <w:pPr>
        <w:spacing w:after="0"/>
        <w:rPr>
          <w:b/>
          <w:sz w:val="28"/>
          <w:szCs w:val="28"/>
        </w:rPr>
      </w:pPr>
      <w:proofErr w:type="spellStart"/>
      <w:proofErr w:type="gramStart"/>
      <w:r w:rsidRPr="00531FA6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proofErr w:type="gramEnd"/>
      <w:r w:rsidRPr="00531FA6">
        <w:rPr>
          <w:rFonts w:ascii="Times New Roman" w:hAnsi="Times New Roman" w:cs="Times New Roman"/>
          <w:b/>
          <w:sz w:val="28"/>
          <w:szCs w:val="28"/>
        </w:rPr>
        <w:t xml:space="preserve"> ради                                                                      </w:t>
      </w:r>
      <w:proofErr w:type="spellStart"/>
      <w:r w:rsidRPr="00531FA6">
        <w:rPr>
          <w:rFonts w:ascii="Times New Roman" w:hAnsi="Times New Roman" w:cs="Times New Roman"/>
          <w:b/>
          <w:sz w:val="28"/>
          <w:szCs w:val="28"/>
        </w:rPr>
        <w:t>Дмитро</w:t>
      </w:r>
      <w:proofErr w:type="spellEnd"/>
      <w:r w:rsidRPr="00531FA6">
        <w:rPr>
          <w:rFonts w:ascii="Times New Roman" w:hAnsi="Times New Roman" w:cs="Times New Roman"/>
          <w:b/>
          <w:sz w:val="28"/>
          <w:szCs w:val="28"/>
        </w:rPr>
        <w:t xml:space="preserve"> ШУЛЬГАН</w:t>
      </w:r>
    </w:p>
    <w:p w14:paraId="65D8BC91" w14:textId="77777777" w:rsidR="007249F2" w:rsidRPr="00531FA6" w:rsidRDefault="007249F2" w:rsidP="004C712E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</w:pPr>
    </w:p>
    <w:p w14:paraId="46C7017C" w14:textId="77777777" w:rsidR="007249F2" w:rsidRDefault="007249F2" w:rsidP="004C712E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uk-UA"/>
        </w:rPr>
      </w:pPr>
    </w:p>
    <w:p w14:paraId="5B90C0B8" w14:textId="77777777" w:rsidR="007249F2" w:rsidRDefault="007249F2" w:rsidP="004C712E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uk-UA"/>
        </w:rPr>
      </w:pPr>
    </w:p>
    <w:p w14:paraId="3FF6A1E7" w14:textId="77777777" w:rsidR="007249F2" w:rsidRPr="007249F2" w:rsidRDefault="007249F2" w:rsidP="007249F2">
      <w:pPr>
        <w:jc w:val="both"/>
        <w:rPr>
          <w:sz w:val="28"/>
          <w:szCs w:val="24"/>
          <w:lang w:val="uk-UA"/>
        </w:rPr>
      </w:pPr>
    </w:p>
    <w:sectPr w:rsidR="007249F2" w:rsidRPr="0072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C"/>
    <w:rsid w:val="0028376C"/>
    <w:rsid w:val="00327A4E"/>
    <w:rsid w:val="003E33BB"/>
    <w:rsid w:val="00464E3D"/>
    <w:rsid w:val="004C196F"/>
    <w:rsid w:val="004C712E"/>
    <w:rsid w:val="004E6F9D"/>
    <w:rsid w:val="00531FA6"/>
    <w:rsid w:val="0058614D"/>
    <w:rsid w:val="005A3126"/>
    <w:rsid w:val="00644055"/>
    <w:rsid w:val="006625ED"/>
    <w:rsid w:val="006B20D1"/>
    <w:rsid w:val="007249F2"/>
    <w:rsid w:val="00733976"/>
    <w:rsid w:val="008971D7"/>
    <w:rsid w:val="009C3CE2"/>
    <w:rsid w:val="009E70AF"/>
    <w:rsid w:val="00A70B55"/>
    <w:rsid w:val="00BD5EBE"/>
    <w:rsid w:val="00C21028"/>
    <w:rsid w:val="00CB5771"/>
    <w:rsid w:val="00D25CCC"/>
    <w:rsid w:val="00D90909"/>
    <w:rsid w:val="00E20541"/>
    <w:rsid w:val="00E209EC"/>
    <w:rsid w:val="00EC0185"/>
    <w:rsid w:val="00EC1A9E"/>
    <w:rsid w:val="00ED58C8"/>
    <w:rsid w:val="00F16519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D64A"/>
  <w15:chartTrackingRefBased/>
  <w15:docId w15:val="{A4CDFB10-8B96-47DE-8E98-462A4FFE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2</cp:revision>
  <cp:lastPrinted>2023-10-17T11:14:00Z</cp:lastPrinted>
  <dcterms:created xsi:type="dcterms:W3CDTF">2023-10-17T11:16:00Z</dcterms:created>
  <dcterms:modified xsi:type="dcterms:W3CDTF">2023-10-17T11:16:00Z</dcterms:modified>
</cp:coreProperties>
</file>