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26" w:rsidRDefault="002C6526" w:rsidP="002C6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3581790" r:id="rId6"/>
        </w:objec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ТРИДЦЯТА</w:t>
      </w:r>
      <w:r w:rsidR="00DE6D3C">
        <w:rPr>
          <w:rFonts w:ascii="Times New Roman" w:hAnsi="Times New Roman"/>
          <w:sz w:val="28"/>
          <w:szCs w:val="28"/>
        </w:rPr>
        <w:t xml:space="preserve"> (позачергова)</w:t>
      </w:r>
      <w:r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noProof/>
          <w:sz w:val="28"/>
          <w:szCs w:val="28"/>
        </w:rPr>
        <w:t>VІІІ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b/>
          <w:sz w:val="28"/>
          <w:szCs w:val="28"/>
        </w:rPr>
      </w:pPr>
    </w:p>
    <w:p w:rsidR="002C6526" w:rsidRDefault="002C6526" w:rsidP="002C6526">
      <w:pPr>
        <w:pStyle w:val="5"/>
        <w:spacing w:before="0" w:line="240" w:lineRule="auto"/>
        <w:ind w:right="-96"/>
        <w:jc w:val="center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Я</w:t>
      </w:r>
    </w:p>
    <w:p w:rsidR="002C6526" w:rsidRDefault="002C6526" w:rsidP="002C6526">
      <w:pPr>
        <w:pStyle w:val="5"/>
        <w:spacing w:before="0" w:line="240" w:lineRule="auto"/>
        <w:ind w:right="-5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від 20 квітня 2023 року                                                                        № 30/9</w:t>
      </w:r>
    </w:p>
    <w:p w:rsidR="002C6526" w:rsidRDefault="002C6526" w:rsidP="002C65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Гатне</w:t>
      </w:r>
    </w:p>
    <w:p w:rsidR="002C6526" w:rsidRDefault="002C6526" w:rsidP="002C652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 xml:space="preserve">Про встановлення батьківської плати за харчування дітей 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в комунальних закладах дошкільної освіти та закладах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загальної середньої освіти Гатненської сільської ради у 2023 році</w:t>
      </w:r>
    </w:p>
    <w:p w:rsidR="004554DC" w:rsidRPr="009A7145" w:rsidRDefault="004554DC" w:rsidP="004554DC">
      <w:pPr>
        <w:pStyle w:val="a3"/>
        <w:spacing w:before="0" w:beforeAutospacing="0" w:after="0" w:afterAutospacing="0"/>
      </w:pPr>
      <w:r w:rsidRPr="009A7145">
        <w:t> 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firstLine="708"/>
        <w:jc w:val="both"/>
      </w:pPr>
      <w:r w:rsidRPr="009A7145">
        <w:rPr>
          <w:sz w:val="28"/>
          <w:szCs w:val="28"/>
        </w:rPr>
        <w:t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</w:t>
      </w:r>
      <w:r w:rsidR="00636973">
        <w:rPr>
          <w:sz w:val="28"/>
          <w:szCs w:val="28"/>
        </w:rPr>
        <w:t>жетним кодексом України,  ст.</w:t>
      </w:r>
      <w:r w:rsidRPr="009A7145">
        <w:rPr>
          <w:sz w:val="28"/>
          <w:szCs w:val="28"/>
        </w:rPr>
        <w:t xml:space="preserve">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Програмою  харчування дітей дошкільного віку, учнів 1-4 класів та дітей пільгових категорій в закладах освіти Гатненської територіальної громади на 202</w:t>
      </w:r>
      <w:r w:rsidR="00782459" w:rsidRPr="009A7145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 рік та з метою забезпечення повноцінного харчування дітей у комунальних закладах освіти Гатненської територіальної громади,  </w:t>
      </w:r>
      <w:r w:rsidR="002C6526">
        <w:rPr>
          <w:sz w:val="28"/>
          <w:szCs w:val="28"/>
        </w:rPr>
        <w:t xml:space="preserve">сесія </w:t>
      </w:r>
      <w:r w:rsidRPr="009A7145">
        <w:rPr>
          <w:sz w:val="28"/>
          <w:szCs w:val="28"/>
        </w:rPr>
        <w:t>Гатненськ</w:t>
      </w:r>
      <w:r w:rsidR="002C6526">
        <w:rPr>
          <w:sz w:val="28"/>
          <w:szCs w:val="28"/>
        </w:rPr>
        <w:t>ої сільської ради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rPr>
          <w:b/>
          <w:bCs/>
          <w:sz w:val="28"/>
          <w:szCs w:val="28"/>
        </w:rPr>
        <w:t>ВИРІШИЛА: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4DC" w:rsidRPr="009A7145">
        <w:rPr>
          <w:sz w:val="28"/>
          <w:szCs w:val="28"/>
        </w:rPr>
        <w:t xml:space="preserve"> Затвердити з 01.0</w:t>
      </w:r>
      <w:r w:rsidR="007E75DF">
        <w:rPr>
          <w:sz w:val="28"/>
          <w:szCs w:val="28"/>
        </w:rPr>
        <w:t>5</w:t>
      </w:r>
      <w:r w:rsidR="004554DC" w:rsidRPr="009A7145">
        <w:rPr>
          <w:sz w:val="28"/>
          <w:szCs w:val="28"/>
        </w:rPr>
        <w:t>.2023 року граничну вартість за харчування однієї дитини в день у комунальних закладах дошкільної освіти «</w:t>
      </w:r>
      <w:proofErr w:type="spellStart"/>
      <w:r w:rsidR="004554DC" w:rsidRPr="009A7145">
        <w:rPr>
          <w:sz w:val="28"/>
          <w:szCs w:val="28"/>
        </w:rPr>
        <w:t>Гатненський</w:t>
      </w:r>
      <w:proofErr w:type="spellEnd"/>
      <w:r w:rsidR="004554DC" w:rsidRPr="009A7145">
        <w:rPr>
          <w:sz w:val="28"/>
          <w:szCs w:val="28"/>
        </w:rPr>
        <w:t xml:space="preserve"> ЗДО «</w:t>
      </w:r>
      <w:proofErr w:type="spellStart"/>
      <w:r w:rsidR="004554DC" w:rsidRPr="009A7145">
        <w:rPr>
          <w:sz w:val="28"/>
          <w:szCs w:val="28"/>
        </w:rPr>
        <w:t>Умка</w:t>
      </w:r>
      <w:proofErr w:type="spellEnd"/>
      <w:r w:rsidR="004554DC" w:rsidRPr="009A7145">
        <w:rPr>
          <w:sz w:val="28"/>
          <w:szCs w:val="28"/>
        </w:rPr>
        <w:t>» та ЗДО «Казка» Гатненської сільської ради в сумі </w:t>
      </w:r>
      <w:r w:rsidR="00423331">
        <w:rPr>
          <w:b/>
          <w:sz w:val="28"/>
          <w:szCs w:val="28"/>
        </w:rPr>
        <w:t>1</w:t>
      </w:r>
      <w:r w:rsidR="007E75DF">
        <w:rPr>
          <w:b/>
          <w:sz w:val="28"/>
          <w:szCs w:val="28"/>
        </w:rPr>
        <w:t>0</w:t>
      </w:r>
      <w:r w:rsidR="00423331">
        <w:rPr>
          <w:b/>
          <w:sz w:val="28"/>
          <w:szCs w:val="28"/>
        </w:rPr>
        <w:t xml:space="preserve">0 </w:t>
      </w:r>
      <w:r w:rsidR="00423331">
        <w:rPr>
          <w:sz w:val="28"/>
          <w:szCs w:val="28"/>
        </w:rPr>
        <w:t xml:space="preserve"> грн ( у співвідношенні </w:t>
      </w:r>
      <w:r w:rsidR="007E75DF">
        <w:rPr>
          <w:sz w:val="28"/>
          <w:szCs w:val="28"/>
        </w:rPr>
        <w:t>90</w:t>
      </w:r>
      <w:r w:rsidR="00423331">
        <w:rPr>
          <w:sz w:val="28"/>
          <w:szCs w:val="28"/>
        </w:rPr>
        <w:t>% батьківська палата і 1</w:t>
      </w:r>
      <w:r w:rsidR="007E75DF">
        <w:rPr>
          <w:sz w:val="28"/>
          <w:szCs w:val="28"/>
        </w:rPr>
        <w:t>0</w:t>
      </w:r>
      <w:r w:rsidR="00423331">
        <w:rPr>
          <w:sz w:val="28"/>
          <w:szCs w:val="28"/>
        </w:rPr>
        <w:t>% кошти місцевого бюджету)</w:t>
      </w:r>
      <w:r>
        <w:rPr>
          <w:sz w:val="28"/>
          <w:szCs w:val="28"/>
        </w:rPr>
        <w:t>.</w:t>
      </w:r>
    </w:p>
    <w:p w:rsidR="00636973" w:rsidRDefault="00636973" w:rsidP="00636973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</w:p>
    <w:p w:rsidR="00636973" w:rsidRPr="009A7145" w:rsidRDefault="00636973" w:rsidP="00636973">
      <w:pPr>
        <w:pStyle w:val="a3"/>
        <w:spacing w:before="0" w:beforeAutospacing="0" w:after="0" w:afterAutospacing="0"/>
        <w:ind w:right="-96"/>
        <w:jc w:val="both"/>
      </w:pPr>
      <w:r>
        <w:rPr>
          <w:sz w:val="28"/>
          <w:szCs w:val="28"/>
        </w:rPr>
        <w:t xml:space="preserve">2. </w:t>
      </w:r>
      <w:r w:rsidRPr="009A7145">
        <w:rPr>
          <w:sz w:val="28"/>
          <w:szCs w:val="28"/>
        </w:rPr>
        <w:t>Затвердити</w:t>
      </w:r>
      <w:r w:rsidRPr="009A7145">
        <w:rPr>
          <w:b/>
          <w:bCs/>
          <w:sz w:val="28"/>
          <w:szCs w:val="28"/>
        </w:rPr>
        <w:t xml:space="preserve"> </w:t>
      </w:r>
      <w:r w:rsidRPr="00636973">
        <w:rPr>
          <w:bCs/>
          <w:sz w:val="28"/>
          <w:szCs w:val="28"/>
        </w:rPr>
        <w:t xml:space="preserve">у закладах загальної середньої освіти Гатненської сільської ради </w:t>
      </w:r>
      <w:r w:rsidRPr="009A7145">
        <w:rPr>
          <w:sz w:val="28"/>
          <w:szCs w:val="28"/>
        </w:rPr>
        <w:t>вартість одноразового харчування (сніданок або обід) для одного учня в розмірі 49 грн 80 коп. на день до кінця 2022-2023 навчального року.</w:t>
      </w:r>
    </w:p>
    <w:p w:rsidR="00224904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sz w:val="28"/>
          <w:szCs w:val="28"/>
        </w:rPr>
        <w:t>3</w:t>
      </w:r>
      <w:r w:rsidRPr="009A7145">
        <w:rPr>
          <w:sz w:val="28"/>
          <w:szCs w:val="28"/>
        </w:rPr>
        <w:t>. Це рішення набирає чинності з   20 квітня 2023 року.</w:t>
      </w:r>
    </w:p>
    <w:p w:rsidR="00224904" w:rsidRDefault="00224904" w:rsidP="00224904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>4</w:t>
      </w:r>
      <w:r w:rsidRPr="009A7145">
        <w:rPr>
          <w:sz w:val="28"/>
          <w:szCs w:val="28"/>
        </w:rPr>
        <w:t>. Визнати  таким, що втратило чинність, рішення  сімнадцятої сесії VIII скликання Гатненської сільської ради від 22.12.2022  № 27/11. «</w:t>
      </w:r>
      <w:r w:rsidRPr="009A7145">
        <w:rPr>
          <w:bCs/>
          <w:sz w:val="28"/>
          <w:szCs w:val="28"/>
        </w:rPr>
        <w:t>Про встановлення батьківської плати за харчування дітей  в комунальних закладах дошкільної освіти та закладах  загальної середньої освіти Гатненської сільської ради у 2023 році</w:t>
      </w:r>
      <w:r w:rsidRPr="009A7145">
        <w:rPr>
          <w:sz w:val="28"/>
          <w:szCs w:val="28"/>
        </w:rPr>
        <w:t>».</w:t>
      </w:r>
    </w:p>
    <w:p w:rsidR="00224904" w:rsidRDefault="00224904" w:rsidP="002249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5</w:t>
      </w:r>
      <w:r w:rsidRPr="009A7145">
        <w:rPr>
          <w:sz w:val="28"/>
          <w:szCs w:val="28"/>
        </w:rPr>
        <w:t>. Усі питання, не врегульовані цим рішенням, регулюються відповідно до норм діючих нормативно-правових актів.</w:t>
      </w:r>
    </w:p>
    <w:p w:rsidR="00224904" w:rsidRDefault="00224904" w:rsidP="0022490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6</w:t>
      </w:r>
      <w:r w:rsidRPr="009A7145">
        <w:rPr>
          <w:sz w:val="28"/>
          <w:szCs w:val="28"/>
        </w:rPr>
        <w:t xml:space="preserve">. Оприлюднити рішення на офіційному сайті Гатненської сільської ради. </w:t>
      </w:r>
    </w:p>
    <w:p w:rsidR="00224904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6973" w:rsidRDefault="00224904" w:rsidP="000A416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7145">
        <w:rPr>
          <w:sz w:val="28"/>
          <w:szCs w:val="28"/>
        </w:rPr>
        <w:t xml:space="preserve">. </w:t>
      </w:r>
      <w:r w:rsidR="000A4160">
        <w:rPr>
          <w:rFonts w:eastAsia="Calibri"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="000A4160">
        <w:rPr>
          <w:sz w:val="28"/>
          <w:szCs w:val="26"/>
        </w:rPr>
        <w:t>з питань</w:t>
      </w:r>
      <w:r w:rsidR="000A4160">
        <w:rPr>
          <w:sz w:val="32"/>
          <w:szCs w:val="28"/>
        </w:rPr>
        <w:t xml:space="preserve"> </w:t>
      </w:r>
      <w:r w:rsidR="000A4160">
        <w:rPr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0A4160">
        <w:rPr>
          <w:sz w:val="28"/>
          <w:szCs w:val="28"/>
        </w:rPr>
        <w:t>Січкаренко</w:t>
      </w:r>
      <w:proofErr w:type="spellEnd"/>
      <w:r w:rsidR="000A4160">
        <w:rPr>
          <w:sz w:val="28"/>
          <w:szCs w:val="28"/>
        </w:rPr>
        <w:t xml:space="preserve"> Л.М</w:t>
      </w:r>
    </w:p>
    <w:p w:rsidR="00636973" w:rsidRPr="009A7145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</w:p>
    <w:p w:rsidR="00636973" w:rsidRPr="006614A1" w:rsidRDefault="00636973" w:rsidP="0063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A1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</w:t>
      </w:r>
      <w:bookmarkStart w:id="0" w:name="_GoBack"/>
      <w:bookmarkEnd w:id="0"/>
      <w:r w:rsidRPr="006614A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14A1">
        <w:rPr>
          <w:rFonts w:ascii="Times New Roman" w:hAnsi="Times New Roman" w:cs="Times New Roman"/>
          <w:b/>
          <w:sz w:val="28"/>
          <w:szCs w:val="28"/>
        </w:rPr>
        <w:t xml:space="preserve">   Олександр ПАЛАМАРЧУК</w:t>
      </w:r>
    </w:p>
    <w:sectPr w:rsidR="00636973" w:rsidRPr="006614A1" w:rsidSect="00DE6D3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abstractNum w:abstractNumId="3">
    <w:nsid w:val="631B4CBF"/>
    <w:multiLevelType w:val="multilevel"/>
    <w:tmpl w:val="09D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16C58"/>
    <w:multiLevelType w:val="multilevel"/>
    <w:tmpl w:val="6E66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C750C"/>
    <w:multiLevelType w:val="hybridMultilevel"/>
    <w:tmpl w:val="524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DC"/>
    <w:rsid w:val="000120EF"/>
    <w:rsid w:val="000377B9"/>
    <w:rsid w:val="000A129E"/>
    <w:rsid w:val="000A4160"/>
    <w:rsid w:val="000E0995"/>
    <w:rsid w:val="00140EAF"/>
    <w:rsid w:val="00224904"/>
    <w:rsid w:val="002C6526"/>
    <w:rsid w:val="003345BF"/>
    <w:rsid w:val="00423331"/>
    <w:rsid w:val="004554DC"/>
    <w:rsid w:val="005D6818"/>
    <w:rsid w:val="00636973"/>
    <w:rsid w:val="00651288"/>
    <w:rsid w:val="006D7D4C"/>
    <w:rsid w:val="00782459"/>
    <w:rsid w:val="007E60D0"/>
    <w:rsid w:val="007E75DF"/>
    <w:rsid w:val="00843C3F"/>
    <w:rsid w:val="00970301"/>
    <w:rsid w:val="009A7145"/>
    <w:rsid w:val="00A91393"/>
    <w:rsid w:val="00AE39F8"/>
    <w:rsid w:val="00BD5A31"/>
    <w:rsid w:val="00C424F8"/>
    <w:rsid w:val="00C7768C"/>
    <w:rsid w:val="00D24160"/>
    <w:rsid w:val="00D33AA2"/>
    <w:rsid w:val="00D9740E"/>
    <w:rsid w:val="00DC472C"/>
    <w:rsid w:val="00DE6D3C"/>
    <w:rsid w:val="00E56099"/>
    <w:rsid w:val="00EE0BEC"/>
    <w:rsid w:val="00F023D1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28B-0436-45B7-9D45-D7BE339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526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47,baiaagaaboqcaaadftyaaawlogaaaaaaaaaaaaaaaaaaaaaaaaaaaaaaaaaaaaaaaaaaaaaaaaaaaaaaaaaaaaaaaaaaaaaaaaaaaaaaaaaaaaaaaaaaaaaaaaaaaaaaaaaaaaaaaaaaaaaaaaaaaaaaaaaaaaaaaaaaaaaaaaaaaaaaaaaaaaaaaaaaaaaaaaaaaaaaaaaaaaaaaaaaaaaaaaaaaaaaaaaaaaa"/>
    <w:basedOn w:val="a"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55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973"/>
    <w:pPr>
      <w:ind w:left="720"/>
      <w:contextualSpacing/>
    </w:pPr>
    <w:rPr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526"/>
    <w:rPr>
      <w:rFonts w:ascii="Calibri" w:eastAsia="Times New Roman" w:hAnsi="Calibri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2023-04-21T08:29:00Z</cp:lastPrinted>
  <dcterms:created xsi:type="dcterms:W3CDTF">2023-04-19T14:48:00Z</dcterms:created>
  <dcterms:modified xsi:type="dcterms:W3CDTF">2023-04-21T08:30:00Z</dcterms:modified>
</cp:coreProperties>
</file>