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36076868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D67539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ВОСЬМА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="00734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      № </w:t>
      </w:r>
      <w:r w:rsidR="0000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28/8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</w:rPr>
      </w:pPr>
    </w:p>
    <w:p w:rsidR="000073ED" w:rsidRPr="000073ED" w:rsidRDefault="000073ED" w:rsidP="000073ED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0073ED">
        <w:rPr>
          <w:rFonts w:ascii="Times New Roman" w:hAnsi="Times New Roman"/>
          <w:b/>
          <w:sz w:val="28"/>
          <w:szCs w:val="26"/>
        </w:rPr>
        <w:t xml:space="preserve">Про затвердження звіту зі звернення громадян, </w:t>
      </w:r>
    </w:p>
    <w:p w:rsidR="000073ED" w:rsidRPr="000073ED" w:rsidRDefault="000073ED" w:rsidP="000073ED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0073ED">
        <w:rPr>
          <w:rFonts w:ascii="Times New Roman" w:hAnsi="Times New Roman"/>
          <w:b/>
          <w:sz w:val="28"/>
          <w:szCs w:val="26"/>
        </w:rPr>
        <w:t>що надійшли до Гатненської територіальної громади за 2022 рік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2AF5" w:rsidRPr="0039472F" w:rsidRDefault="007D2AF5" w:rsidP="007D2A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виконання </w:t>
      </w:r>
      <w:r w:rsidRPr="0039472F">
        <w:rPr>
          <w:rFonts w:ascii="Times New Roman" w:eastAsia="Times New Roman" w:hAnsi="Times New Roman" w:cs="Times New Roman"/>
          <w:color w:val="252525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Закону України «Про звернення громадян», 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>Указу Президента України від 07.02.2008 року № 109/2008р.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</w:t>
      </w:r>
      <w:r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заслухавши та обговоривши інформацію </w:t>
      </w:r>
      <w:r w:rsidR="00DF107F"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секретаря ради  </w:t>
      </w:r>
      <w:proofErr w:type="spellStart"/>
      <w:r w:rsidR="00DF107F"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>Шульгана</w:t>
      </w:r>
      <w:proofErr w:type="spellEnd"/>
      <w:r w:rsidR="00DF107F"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Д.Ю. </w:t>
      </w:r>
      <w:r w:rsidRPr="00394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 розгляд звернень громадян, які надійшли до </w:t>
      </w:r>
      <w:r w:rsidR="00DF107F" w:rsidRPr="00394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Гатненської сільської ради протягом 2022 </w:t>
      </w:r>
      <w:r w:rsidRPr="00394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року</w:t>
      </w:r>
      <w:r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>, 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>з метою забезпечення реалізації та гарантування закріплених Конституцією України права громадян на звернення до органів місцевого самоврядування, керуючись Законом України “Про звернення громадян”, ст.17, </w:t>
      </w:r>
      <w:proofErr w:type="spellStart"/>
      <w:r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п.б</w:t>
      </w:r>
      <w:proofErr w:type="spellEnd"/>
      <w:r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ч.1 ст.38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>, </w:t>
      </w:r>
      <w:r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п.2 ч.2 ст.52 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eastAsia="uk-UA"/>
        </w:rPr>
        <w:t>59 Закону України  «Про місцеве  самоврядування  в Україні»,  сесія Гатненської сільської ради</w:t>
      </w:r>
    </w:p>
    <w:p w:rsidR="000073ED" w:rsidRPr="0039472F" w:rsidRDefault="000073ED" w:rsidP="000073ED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</w:p>
    <w:p w:rsidR="000073ED" w:rsidRDefault="007D2AF5" w:rsidP="000073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9472F">
        <w:rPr>
          <w:rFonts w:ascii="Arial" w:eastAsia="Times New Roman" w:hAnsi="Arial" w:cs="Arial"/>
          <w:color w:val="1D1D1B"/>
          <w:sz w:val="28"/>
          <w:szCs w:val="28"/>
          <w:lang w:eastAsia="uk-UA"/>
        </w:rPr>
        <w:t> </w:t>
      </w:r>
      <w:r w:rsidR="000073ED" w:rsidRPr="003947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39472F" w:rsidRPr="0039472F" w:rsidRDefault="0039472F" w:rsidP="000073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03A0" w:rsidRPr="0039472F" w:rsidRDefault="00DF107F" w:rsidP="007D2A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І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нформацію 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секретаря ради </w:t>
      </w:r>
      <w:proofErr w:type="spellStart"/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Шульгана</w:t>
      </w:r>
      <w:proofErr w:type="spellEnd"/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Д.Ю.</w:t>
      </w:r>
      <w:r w:rsidR="007D2AF5" w:rsidRPr="0039472F">
        <w:rPr>
          <w:rFonts w:ascii="Times New Roman" w:eastAsia="Times New Roman" w:hAnsi="Times New Roman" w:cs="Times New Roman"/>
          <w:color w:val="252121"/>
          <w:sz w:val="28"/>
          <w:szCs w:val="28"/>
          <w:bdr w:val="none" w:sz="0" w:space="0" w:color="auto" w:frame="1"/>
          <w:lang w:eastAsia="uk-UA"/>
        </w:rPr>
        <w:t> 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 «Про підсумки роботи </w:t>
      </w:r>
      <w:proofErr w:type="spellStart"/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роботи</w:t>
      </w:r>
      <w:proofErr w:type="spellEnd"/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зі зверненнями громадян, що надійшли до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Pr="003947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Гатненської сільської ради протягом 2022 року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»  прийняти до відома (додається).</w:t>
      </w:r>
    </w:p>
    <w:p w:rsidR="002903A0" w:rsidRPr="0039472F" w:rsidRDefault="002903A0" w:rsidP="002903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Секретарю ради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, керуючому справами (секретарю) виконавчого комітету, начальникам відділів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Гатненської сільської ради</w:t>
      </w:r>
      <w:r w:rsid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забезпечити постійний особистий контроль за виконанням Указу Президента України від 07.02.2008 року № 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</w:t>
      </w: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 </w:t>
      </w:r>
      <w:r w:rsidR="007D2AF5"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самоврядування”</w:t>
      </w:r>
    </w:p>
    <w:p w:rsidR="007D2AF5" w:rsidRPr="0039472F" w:rsidRDefault="007D2AF5" w:rsidP="002903A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Конт</w:t>
      </w:r>
      <w:bookmarkStart w:id="0" w:name="_GoBack"/>
      <w:bookmarkEnd w:id="0"/>
      <w:r w:rsidRP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роль за виконанням  цього рішення </w:t>
      </w:r>
      <w:r w:rsid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 xml:space="preserve">покласти на постійну депутатську комісію </w:t>
      </w:r>
      <w:r w:rsidR="0039472F" w:rsidRPr="0039472F">
        <w:rPr>
          <w:rFonts w:ascii="Times New Roman" w:hAnsi="Times New Roman" w:cs="Times New Roman"/>
          <w:sz w:val="28"/>
          <w:szCs w:val="28"/>
        </w:rPr>
        <w:t>з питань регламенту, депутатської етики, організації діяльності ради, взаємодії з органами місцевого самоврядування, духовності та історії</w:t>
      </w:r>
      <w:r w:rsidRPr="0039472F">
        <w:rPr>
          <w:rFonts w:ascii="Times New Roman" w:eastAsia="Times New Roman" w:hAnsi="Times New Roman" w:cs="Times New Roman"/>
          <w:color w:val="1D1D1B"/>
          <w:sz w:val="24"/>
          <w:szCs w:val="28"/>
          <w:bdr w:val="none" w:sz="0" w:space="0" w:color="auto" w:frame="1"/>
          <w:lang w:eastAsia="uk-UA"/>
        </w:rPr>
        <w:t xml:space="preserve"> </w:t>
      </w:r>
      <w:r w:rsidR="0039472F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uk-UA"/>
        </w:rPr>
        <w:t>(голова комісії – Онищук В.О.)</w:t>
      </w:r>
    </w:p>
    <w:p w:rsidR="0039472F" w:rsidRPr="0039472F" w:rsidRDefault="0039472F" w:rsidP="0039472F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D1D1B"/>
          <w:sz w:val="28"/>
          <w:szCs w:val="28"/>
          <w:lang w:eastAsia="uk-UA"/>
        </w:rPr>
      </w:pPr>
    </w:p>
    <w:p w:rsidR="00391EE9" w:rsidRDefault="00D6753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Олександр ПАЛАМАРЧУК</w:t>
      </w:r>
    </w:p>
    <w:sectPr w:rsidR="0039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81F54"/>
    <w:multiLevelType w:val="hybridMultilevel"/>
    <w:tmpl w:val="6D7EEF48"/>
    <w:lvl w:ilvl="0" w:tplc="4282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073ED"/>
    <w:rsid w:val="00064F96"/>
    <w:rsid w:val="001321E9"/>
    <w:rsid w:val="0024038E"/>
    <w:rsid w:val="002903A0"/>
    <w:rsid w:val="00391EE9"/>
    <w:rsid w:val="0039472F"/>
    <w:rsid w:val="004902BE"/>
    <w:rsid w:val="00564B50"/>
    <w:rsid w:val="00672D8D"/>
    <w:rsid w:val="00734922"/>
    <w:rsid w:val="007C4833"/>
    <w:rsid w:val="007D2AF5"/>
    <w:rsid w:val="00846777"/>
    <w:rsid w:val="008D343E"/>
    <w:rsid w:val="008F014A"/>
    <w:rsid w:val="00A53E50"/>
    <w:rsid w:val="00A57EE5"/>
    <w:rsid w:val="00D16BE5"/>
    <w:rsid w:val="00D32DCE"/>
    <w:rsid w:val="00D67539"/>
    <w:rsid w:val="00DF107F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  <w:style w:type="paragraph" w:styleId="a6">
    <w:name w:val="Normal (Web)"/>
    <w:basedOn w:val="a"/>
    <w:uiPriority w:val="99"/>
    <w:semiHidden/>
    <w:unhideWhenUsed/>
    <w:rsid w:val="007D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D2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2AF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2023-01-24T12:25:00Z</cp:lastPrinted>
  <dcterms:created xsi:type="dcterms:W3CDTF">2022-01-24T09:11:00Z</dcterms:created>
  <dcterms:modified xsi:type="dcterms:W3CDTF">2023-01-24T12:48:00Z</dcterms:modified>
</cp:coreProperties>
</file>