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5934174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016067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ДЕВ</w:t>
      </w:r>
      <w:r w:rsidRPr="00016067">
        <w:rPr>
          <w:color w:val="000000"/>
          <w:sz w:val="28"/>
          <w:szCs w:val="28"/>
          <w:lang w:val="ru-RU"/>
        </w:rPr>
        <w:t>`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ru-RU"/>
        </w:rPr>
        <w:t>ТНАДЦЯТА</w:t>
      </w:r>
      <w:r w:rsidR="00801D81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C30CB1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12725">
        <w:rPr>
          <w:b/>
          <w:sz w:val="28"/>
          <w:szCs w:val="28"/>
        </w:rPr>
        <w:t>РІШЕННЯ</w:t>
      </w:r>
    </w:p>
    <w:p w:rsidR="00F7402E" w:rsidRPr="00CC6EB7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016067" w:rsidRPr="00016067">
        <w:rPr>
          <w:b/>
          <w:sz w:val="28"/>
          <w:szCs w:val="28"/>
          <w:lang w:val="ru-RU"/>
        </w:rPr>
        <w:t>10</w:t>
      </w:r>
      <w:r w:rsidR="00016067" w:rsidRPr="006F66F0">
        <w:rPr>
          <w:b/>
          <w:sz w:val="28"/>
          <w:szCs w:val="28"/>
          <w:lang w:val="ru-RU"/>
        </w:rPr>
        <w:t xml:space="preserve"> </w:t>
      </w:r>
      <w:r w:rsidR="00016067">
        <w:rPr>
          <w:b/>
          <w:sz w:val="28"/>
          <w:szCs w:val="28"/>
        </w:rPr>
        <w:t>лютого</w:t>
      </w:r>
      <w:r w:rsidRPr="007F31AC">
        <w:rPr>
          <w:b/>
          <w:sz w:val="28"/>
          <w:szCs w:val="28"/>
        </w:rPr>
        <w:t xml:space="preserve"> 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801D81">
        <w:rPr>
          <w:b/>
          <w:sz w:val="28"/>
          <w:szCs w:val="28"/>
        </w:rPr>
        <w:t>1</w:t>
      </w:r>
      <w:r w:rsidR="00016067">
        <w:rPr>
          <w:b/>
          <w:sz w:val="28"/>
          <w:szCs w:val="28"/>
        </w:rPr>
        <w:t>9</w:t>
      </w:r>
      <w:r w:rsidR="00801D81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</w:t>
      </w:r>
      <w:bookmarkStart w:id="0" w:name="_GoBack"/>
      <w:bookmarkEnd w:id="0"/>
      <w:r w:rsidR="006B1989">
        <w:rPr>
          <w:rStyle w:val="docdata"/>
          <w:color w:val="000000"/>
          <w:sz w:val="28"/>
          <w:szCs w:val="28"/>
        </w:rPr>
        <w:t>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  <w:r w:rsidR="006F66F0">
        <w:rPr>
          <w:b/>
          <w:color w:val="000000"/>
          <w:sz w:val="28"/>
          <w:szCs w:val="28"/>
        </w:rPr>
        <w:t>ДОХОДИ</w:t>
      </w:r>
    </w:p>
    <w:p w:rsidR="0051462E" w:rsidRPr="0051462E" w:rsidRDefault="0051462E" w:rsidP="00505B85">
      <w:pPr>
        <w:pStyle w:val="a3"/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51462E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51462E">
        <w:rPr>
          <w:sz w:val="28"/>
          <w:szCs w:val="28"/>
        </w:rPr>
        <w:t xml:space="preserve">ККД 41051200 </w:t>
      </w:r>
      <w:r w:rsidRPr="0051462E">
        <w:rPr>
          <w:color w:val="000000"/>
          <w:sz w:val="28"/>
          <w:szCs w:val="28"/>
        </w:rPr>
        <w:t>«</w:t>
      </w:r>
      <w:r w:rsidRPr="0051462E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» </w:t>
      </w:r>
      <w:r w:rsidRPr="0051462E">
        <w:rPr>
          <w:color w:val="000000"/>
          <w:sz w:val="28"/>
          <w:szCs w:val="28"/>
        </w:rPr>
        <w:t xml:space="preserve">на загальну суму </w:t>
      </w:r>
      <w:r w:rsidR="00505B85" w:rsidRPr="00505B85">
        <w:rPr>
          <w:color w:val="000000"/>
          <w:sz w:val="28"/>
          <w:szCs w:val="28"/>
        </w:rPr>
        <w:t>9 440,00</w:t>
      </w:r>
      <w:r w:rsidRPr="0051462E">
        <w:rPr>
          <w:color w:val="000000"/>
          <w:sz w:val="28"/>
          <w:szCs w:val="28"/>
        </w:rPr>
        <w:t xml:space="preserve"> грн.</w:t>
      </w:r>
    </w:p>
    <w:p w:rsidR="006F66F0" w:rsidRPr="0051462E" w:rsidRDefault="006F66F0" w:rsidP="0051462E">
      <w:pPr>
        <w:pStyle w:val="a3"/>
        <w:tabs>
          <w:tab w:val="center" w:pos="4999"/>
          <w:tab w:val="left" w:pos="6810"/>
        </w:tabs>
        <w:rPr>
          <w:color w:val="000000"/>
          <w:sz w:val="28"/>
          <w:szCs w:val="28"/>
        </w:rPr>
      </w:pPr>
    </w:p>
    <w:p w:rsidR="006F66F0" w:rsidRDefault="006F66F0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51462E" w:rsidRPr="00505B85" w:rsidRDefault="0051462E" w:rsidP="004D003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>Збільшити видаткову частину загального фонду  за рахунок субвенції</w:t>
      </w:r>
      <w:r w:rsidR="00505B85" w:rsidRPr="00505B85">
        <w:rPr>
          <w:sz w:val="28"/>
          <w:szCs w:val="28"/>
        </w:rPr>
        <w:t xml:space="preserve"> ККД 41051200 </w:t>
      </w:r>
      <w:r w:rsidR="00505B85" w:rsidRPr="00505B85">
        <w:rPr>
          <w:color w:val="000000"/>
          <w:sz w:val="28"/>
          <w:szCs w:val="28"/>
        </w:rPr>
        <w:t>«</w:t>
      </w:r>
      <w:r w:rsidR="00505B85" w:rsidRPr="00505B85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» </w:t>
      </w:r>
      <w:r w:rsidR="00505B85" w:rsidRPr="00505B85">
        <w:rPr>
          <w:color w:val="000000"/>
          <w:sz w:val="28"/>
          <w:szCs w:val="28"/>
        </w:rPr>
        <w:t>на загальну суму 9 440,00 грн.</w:t>
      </w:r>
      <w:r w:rsidRPr="00505B85">
        <w:rPr>
          <w:sz w:val="28"/>
          <w:szCs w:val="28"/>
        </w:rPr>
        <w:t xml:space="preserve">, а саме: </w:t>
      </w:r>
    </w:p>
    <w:p w:rsidR="0051462E" w:rsidRPr="00CA33E6" w:rsidRDefault="0051462E" w:rsidP="0051462E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51462E" w:rsidRDefault="0051462E" w:rsidP="0051462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505B85">
        <w:rPr>
          <w:sz w:val="28"/>
          <w:szCs w:val="28"/>
          <w:lang w:val="ru-RU"/>
        </w:rPr>
        <w:t>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="00505B85">
        <w:rPr>
          <w:sz w:val="28"/>
          <w:szCs w:val="28"/>
          <w:lang w:val="ru-RU"/>
        </w:rPr>
        <w:t xml:space="preserve">2111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 w:rsidR="00505B85">
        <w:rPr>
          <w:sz w:val="28"/>
          <w:szCs w:val="28"/>
        </w:rPr>
        <w:t>7 736,00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05B85" w:rsidRDefault="00505B85" w:rsidP="00505B8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2120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1 704,00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1462E" w:rsidRPr="0051462E" w:rsidRDefault="0051462E" w:rsidP="00505B85">
      <w:pPr>
        <w:pStyle w:val="a3"/>
        <w:tabs>
          <w:tab w:val="center" w:pos="4999"/>
          <w:tab w:val="left" w:pos="6810"/>
        </w:tabs>
        <w:ind w:left="502"/>
        <w:jc w:val="both"/>
        <w:rPr>
          <w:b/>
          <w:color w:val="000000"/>
          <w:sz w:val="28"/>
          <w:szCs w:val="28"/>
        </w:rPr>
      </w:pPr>
    </w:p>
    <w:p w:rsidR="00CA33E6" w:rsidRDefault="00CA33E6" w:rsidP="00CA33E6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загального фонду бюджету Гатненської сільської ради в межах кошторисних призначень, а саме:</w:t>
      </w:r>
    </w:p>
    <w:p w:rsidR="00CA33E6" w:rsidRPr="00CA33E6" w:rsidRDefault="00CA33E6" w:rsidP="00CA33E6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CA33E6" w:rsidRDefault="00CA33E6" w:rsidP="00CA33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0611031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CA33E6" w:rsidRPr="002F2E6B" w:rsidRDefault="00CA33E6" w:rsidP="00CA3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0613242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5 430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CA33E6" w:rsidRPr="002F2E6B" w:rsidRDefault="00CA33E6" w:rsidP="00CA33E6">
      <w:pPr>
        <w:ind w:left="720"/>
        <w:rPr>
          <w:sz w:val="28"/>
          <w:szCs w:val="28"/>
        </w:rPr>
      </w:pPr>
      <w:r w:rsidRPr="002F2E6B">
        <w:rPr>
          <w:sz w:val="28"/>
          <w:szCs w:val="28"/>
        </w:rPr>
        <w:t>збільшити видатки</w:t>
      </w:r>
      <w:r>
        <w:rPr>
          <w:sz w:val="28"/>
          <w:szCs w:val="28"/>
        </w:rPr>
        <w:t xml:space="preserve">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0611021</w:t>
      </w:r>
      <w:r w:rsidRPr="002F2E6B">
        <w:rPr>
          <w:sz w:val="28"/>
          <w:szCs w:val="28"/>
        </w:rPr>
        <w:t xml:space="preserve"> КЕКВ 2210 на </w:t>
      </w:r>
      <w:r>
        <w:rPr>
          <w:sz w:val="28"/>
          <w:szCs w:val="28"/>
        </w:rPr>
        <w:t xml:space="preserve">10 000,00 </w:t>
      </w:r>
      <w:r w:rsidRPr="002F2E6B">
        <w:rPr>
          <w:sz w:val="28"/>
          <w:szCs w:val="28"/>
        </w:rPr>
        <w:t xml:space="preserve">грн. </w:t>
      </w:r>
    </w:p>
    <w:p w:rsidR="001120D8" w:rsidRDefault="00CA33E6" w:rsidP="001120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0611142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5 430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6F66F0" w:rsidRDefault="006F66F0" w:rsidP="006F66F0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>,</w:t>
      </w:r>
      <w:r w:rsidRPr="0001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загальну суму </w:t>
      </w:r>
      <w:r w:rsidR="008C1058">
        <w:rPr>
          <w:sz w:val="28"/>
          <w:szCs w:val="28"/>
        </w:rPr>
        <w:t>1 278 420,00</w:t>
      </w:r>
      <w:r>
        <w:rPr>
          <w:sz w:val="28"/>
          <w:szCs w:val="28"/>
        </w:rPr>
        <w:t xml:space="preserve"> грн. за головними розпорядниками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6F66F0" w:rsidRDefault="006F66F0" w:rsidP="006F66F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56C03" w:rsidRDefault="00B56C03" w:rsidP="00B56C0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0114030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2240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900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</w:t>
      </w:r>
    </w:p>
    <w:p w:rsidR="006F66F0" w:rsidRDefault="006F66F0" w:rsidP="006F66F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0118230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</w:t>
      </w:r>
    </w:p>
    <w:p w:rsidR="006F66F0" w:rsidRPr="00CA33E6" w:rsidRDefault="006F66F0" w:rsidP="006F66F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6F66F0" w:rsidRDefault="006F66F0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21 000,00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6F66F0" w:rsidRDefault="006F66F0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2275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C33E8" w:rsidRDefault="005C33E8" w:rsidP="005C33E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2111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211 000,00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5C33E8" w:rsidRDefault="005C33E8" w:rsidP="005C33E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</w:t>
      </w:r>
      <w:r w:rsidR="00A60002" w:rsidRPr="00A60002">
        <w:rPr>
          <w:sz w:val="28"/>
          <w:szCs w:val="28"/>
          <w:lang w:val="ru-RU"/>
        </w:rPr>
        <w:t>120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46 420,00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DD507E" w:rsidRDefault="00DD507E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D053DA" w:rsidRPr="00DD507E">
        <w:rPr>
          <w:sz w:val="28"/>
          <w:szCs w:val="28"/>
          <w:lang w:val="ru-RU"/>
        </w:rPr>
        <w:t>199 238</w:t>
      </w:r>
      <w:r w:rsidR="00D053DA">
        <w:rPr>
          <w:sz w:val="28"/>
          <w:szCs w:val="28"/>
        </w:rPr>
        <w:t>,00</w:t>
      </w:r>
      <w:r w:rsidR="00D053DA" w:rsidRPr="00B92DD7">
        <w:rPr>
          <w:b/>
          <w:sz w:val="28"/>
          <w:szCs w:val="28"/>
        </w:rPr>
        <w:t xml:space="preserve"> </w:t>
      </w:r>
      <w:r w:rsidR="00D053DA" w:rsidRPr="00E97354">
        <w:rPr>
          <w:sz w:val="28"/>
          <w:szCs w:val="28"/>
        </w:rPr>
        <w:t>грн</w:t>
      </w:r>
      <w:r w:rsidR="00D053DA" w:rsidRPr="00DD507E">
        <w:rPr>
          <w:sz w:val="28"/>
          <w:szCs w:val="28"/>
          <w:lang w:val="ru-RU"/>
        </w:rPr>
        <w:t xml:space="preserve"> </w:t>
      </w:r>
    </w:p>
    <w:p w:rsidR="005C33E8" w:rsidRDefault="00DD507E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DD507E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D053DA" w:rsidRPr="00DD507E">
        <w:rPr>
          <w:sz w:val="28"/>
          <w:szCs w:val="28"/>
          <w:lang w:val="ru-RU"/>
        </w:rPr>
        <w:t>98 748</w:t>
      </w:r>
      <w:r w:rsidR="00D053DA">
        <w:rPr>
          <w:sz w:val="28"/>
          <w:szCs w:val="28"/>
        </w:rPr>
        <w:t>,00</w:t>
      </w:r>
      <w:r w:rsidR="00D053DA" w:rsidRPr="00B92DD7">
        <w:rPr>
          <w:b/>
          <w:sz w:val="28"/>
          <w:szCs w:val="28"/>
        </w:rPr>
        <w:t xml:space="preserve"> </w:t>
      </w:r>
      <w:r w:rsidR="00D053DA" w:rsidRPr="00E97354">
        <w:rPr>
          <w:sz w:val="28"/>
          <w:szCs w:val="28"/>
        </w:rPr>
        <w:t>грн</w:t>
      </w: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E95B9F">
        <w:rPr>
          <w:sz w:val="28"/>
          <w:szCs w:val="28"/>
        </w:rPr>
        <w:t>2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016067" w:rsidRPr="00016067">
        <w:rPr>
          <w:sz w:val="28"/>
          <w:szCs w:val="28"/>
        </w:rPr>
        <w:t xml:space="preserve"> </w:t>
      </w:r>
      <w:r w:rsidR="00016067">
        <w:rPr>
          <w:sz w:val="28"/>
          <w:szCs w:val="28"/>
        </w:rPr>
        <w:t>шляхом</w:t>
      </w:r>
      <w:r w:rsidR="00016067">
        <w:rPr>
          <w:color w:val="000000"/>
          <w:sz w:val="28"/>
          <w:szCs w:val="28"/>
        </w:rPr>
        <w:t xml:space="preserve"> передачі коштів з загального фонду</w:t>
      </w:r>
      <w:r w:rsidR="009B0DF8">
        <w:rPr>
          <w:sz w:val="28"/>
          <w:szCs w:val="28"/>
        </w:rPr>
        <w:t xml:space="preserve"> </w:t>
      </w:r>
      <w:r w:rsidR="000C757E">
        <w:rPr>
          <w:sz w:val="28"/>
          <w:szCs w:val="28"/>
        </w:rPr>
        <w:t xml:space="preserve"> бюджету </w:t>
      </w:r>
      <w:r w:rsidR="009B0DF8">
        <w:rPr>
          <w:sz w:val="28"/>
          <w:szCs w:val="28"/>
        </w:rPr>
        <w:t>на загальну суму</w:t>
      </w:r>
      <w:r w:rsidR="0011426F">
        <w:rPr>
          <w:sz w:val="28"/>
          <w:szCs w:val="28"/>
        </w:rPr>
        <w:t xml:space="preserve"> </w:t>
      </w:r>
      <w:r w:rsidR="008C1058">
        <w:rPr>
          <w:sz w:val="28"/>
          <w:szCs w:val="28"/>
        </w:rPr>
        <w:t>7 347 435</w:t>
      </w:r>
      <w:r w:rsidR="00B56C03">
        <w:rPr>
          <w:sz w:val="28"/>
          <w:szCs w:val="28"/>
        </w:rPr>
        <w:t>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6C0473" w:rsidRPr="00B56C03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B56C03">
        <w:rPr>
          <w:sz w:val="28"/>
          <w:szCs w:val="28"/>
          <w:u w:val="single"/>
        </w:rPr>
        <w:t>Гатненська сільська рада (01):</w:t>
      </w:r>
    </w:p>
    <w:p w:rsidR="009B0DF8" w:rsidRPr="00B56C03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0117310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3122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016067" w:rsidRPr="00B56C03">
        <w:rPr>
          <w:sz w:val="28"/>
          <w:szCs w:val="28"/>
        </w:rPr>
        <w:t>3 000 000</w:t>
      </w:r>
      <w:r w:rsidRPr="00B56C03">
        <w:rPr>
          <w:sz w:val="28"/>
          <w:szCs w:val="28"/>
        </w:rPr>
        <w:t>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11426F" w:rsidRPr="00B56C03" w:rsidRDefault="0011426F" w:rsidP="0011426F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0117310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3132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254 </w:t>
      </w:r>
      <w:r w:rsidRPr="00B56C03">
        <w:rPr>
          <w:sz w:val="28"/>
          <w:szCs w:val="28"/>
        </w:rPr>
        <w:t>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016067" w:rsidRPr="00B56C03" w:rsidRDefault="00016067" w:rsidP="00016067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0117310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3142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400 000,00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6F66F0" w:rsidRPr="00B56C03" w:rsidRDefault="006F66F0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0117321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3122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498 435,00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 xml:space="preserve">грн. </w:t>
      </w:r>
    </w:p>
    <w:p w:rsidR="009B0DF8" w:rsidRPr="00B56C03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0117321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</w:t>
      </w:r>
      <w:r w:rsidR="00016067" w:rsidRPr="00B56C03">
        <w:rPr>
          <w:sz w:val="28"/>
          <w:szCs w:val="28"/>
          <w:lang w:val="ru-RU"/>
        </w:rPr>
        <w:t>3</w:t>
      </w:r>
      <w:r w:rsidRPr="00B56C03">
        <w:rPr>
          <w:sz w:val="28"/>
          <w:szCs w:val="28"/>
          <w:lang w:val="ru-RU"/>
        </w:rPr>
        <w:t>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016067" w:rsidRPr="00B56C03">
        <w:rPr>
          <w:sz w:val="28"/>
          <w:szCs w:val="28"/>
        </w:rPr>
        <w:t xml:space="preserve">220 </w:t>
      </w:r>
      <w:r w:rsidRPr="00B56C03">
        <w:rPr>
          <w:sz w:val="28"/>
          <w:szCs w:val="28"/>
        </w:rPr>
        <w:t>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 xml:space="preserve">грн. </w:t>
      </w:r>
    </w:p>
    <w:p w:rsidR="006F66F0" w:rsidRPr="00B56C03" w:rsidRDefault="006F66F0" w:rsidP="006F66F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0117325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3142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>1 730 000,00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 xml:space="preserve">грн. </w:t>
      </w:r>
    </w:p>
    <w:p w:rsidR="009B0DF8" w:rsidRPr="00B56C03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 xml:space="preserve">0117330 </w:t>
      </w:r>
      <w:r w:rsidRPr="00B56C03">
        <w:rPr>
          <w:sz w:val="28"/>
          <w:szCs w:val="28"/>
        </w:rPr>
        <w:t xml:space="preserve">КЕКВ </w:t>
      </w:r>
      <w:r w:rsidRPr="00B56C03">
        <w:rPr>
          <w:sz w:val="28"/>
          <w:szCs w:val="28"/>
          <w:lang w:val="ru-RU"/>
        </w:rPr>
        <w:t>3142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016067" w:rsidRPr="00B56C03">
        <w:rPr>
          <w:sz w:val="28"/>
          <w:szCs w:val="28"/>
        </w:rPr>
        <w:t xml:space="preserve">1 000 </w:t>
      </w:r>
      <w:r w:rsidRPr="00B56C03">
        <w:rPr>
          <w:sz w:val="28"/>
          <w:szCs w:val="28"/>
        </w:rPr>
        <w:t>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 xml:space="preserve">грн. </w:t>
      </w:r>
    </w:p>
    <w:p w:rsidR="00322766" w:rsidRDefault="00322766" w:rsidP="00E97354">
      <w:pPr>
        <w:pStyle w:val="a3"/>
        <w:spacing w:line="276" w:lineRule="auto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Pr="00B56C03">
        <w:rPr>
          <w:sz w:val="28"/>
          <w:szCs w:val="28"/>
          <w:lang w:val="ru-RU"/>
        </w:rPr>
        <w:t>0</w:t>
      </w:r>
      <w:r w:rsidR="00E97354" w:rsidRPr="00B56C03">
        <w:rPr>
          <w:sz w:val="28"/>
          <w:szCs w:val="28"/>
          <w:lang w:val="ru-RU"/>
        </w:rPr>
        <w:t>117</w:t>
      </w:r>
      <w:r w:rsidR="009B0DF8" w:rsidRPr="00B56C03">
        <w:rPr>
          <w:sz w:val="28"/>
          <w:szCs w:val="28"/>
          <w:lang w:val="ru-RU"/>
        </w:rPr>
        <w:t>461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 w:rsidR="00E97354" w:rsidRPr="00B56C03">
        <w:rPr>
          <w:sz w:val="28"/>
          <w:szCs w:val="28"/>
          <w:lang w:val="ru-RU"/>
        </w:rPr>
        <w:t>31</w:t>
      </w:r>
      <w:r w:rsidR="009B0DF8" w:rsidRPr="00B56C03">
        <w:rPr>
          <w:sz w:val="28"/>
          <w:szCs w:val="28"/>
          <w:lang w:val="ru-RU"/>
        </w:rPr>
        <w:t>3</w:t>
      </w:r>
      <w:r w:rsidR="00E97354" w:rsidRPr="00B56C03">
        <w:rPr>
          <w:sz w:val="28"/>
          <w:szCs w:val="28"/>
          <w:lang w:val="ru-RU"/>
        </w:rPr>
        <w:t>2</w:t>
      </w:r>
      <w:r w:rsidRPr="00B56C03">
        <w:rPr>
          <w:sz w:val="28"/>
          <w:szCs w:val="28"/>
        </w:rPr>
        <w:t xml:space="preserve"> на суму </w:t>
      </w:r>
      <w:r w:rsidR="008C1058">
        <w:rPr>
          <w:sz w:val="28"/>
          <w:szCs w:val="28"/>
        </w:rPr>
        <w:t xml:space="preserve"> 2</w:t>
      </w:r>
      <w:r w:rsidR="00B56C03" w:rsidRPr="00B56C03">
        <w:rPr>
          <w:sz w:val="28"/>
          <w:szCs w:val="28"/>
        </w:rPr>
        <w:t>45</w:t>
      </w:r>
      <w:r w:rsidR="009B0DF8" w:rsidRPr="00B56C03">
        <w:rPr>
          <w:sz w:val="28"/>
          <w:szCs w:val="28"/>
        </w:rPr>
        <w:t xml:space="preserve"> 000,00</w:t>
      </w:r>
      <w:r w:rsidR="00E97354"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  <w:r w:rsidRPr="00E97354">
        <w:rPr>
          <w:sz w:val="28"/>
          <w:szCs w:val="28"/>
        </w:rPr>
        <w:t xml:space="preserve"> </w:t>
      </w:r>
    </w:p>
    <w:p w:rsidR="000C757E" w:rsidRDefault="000C757E" w:rsidP="00E97354">
      <w:pPr>
        <w:pStyle w:val="a3"/>
        <w:spacing w:line="276" w:lineRule="auto"/>
        <w:jc w:val="both"/>
        <w:rPr>
          <w:sz w:val="28"/>
          <w:szCs w:val="28"/>
        </w:rPr>
      </w:pPr>
    </w:p>
    <w:p w:rsidR="000C757E" w:rsidRPr="00887DA1" w:rsidRDefault="000C757E" w:rsidP="000C757E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профіцит загального фонду сільського бюджету в сумі   </w:t>
      </w:r>
      <w:r>
        <w:rPr>
          <w:sz w:val="28"/>
          <w:szCs w:val="28"/>
        </w:rPr>
        <w:t xml:space="preserve"> </w:t>
      </w:r>
      <w:r w:rsidRPr="00887DA1">
        <w:rPr>
          <w:sz w:val="28"/>
          <w:szCs w:val="28"/>
        </w:rPr>
        <w:t xml:space="preserve">             </w:t>
      </w:r>
      <w:r w:rsidR="008C1058">
        <w:rPr>
          <w:b/>
          <w:bCs/>
          <w:sz w:val="28"/>
          <w:szCs w:val="28"/>
          <w:lang w:val="ru-RU"/>
        </w:rPr>
        <w:t>4</w:t>
      </w:r>
      <w:r w:rsidR="002F3224">
        <w:rPr>
          <w:b/>
          <w:bCs/>
          <w:sz w:val="28"/>
          <w:szCs w:val="28"/>
          <w:lang w:val="ru-RU"/>
        </w:rPr>
        <w:t xml:space="preserve">2 </w:t>
      </w:r>
      <w:r w:rsidR="008C1058">
        <w:rPr>
          <w:b/>
          <w:bCs/>
          <w:sz w:val="28"/>
          <w:szCs w:val="28"/>
          <w:lang w:val="ru-RU"/>
        </w:rPr>
        <w:t>1</w:t>
      </w:r>
      <w:r w:rsidR="002F3224">
        <w:rPr>
          <w:b/>
          <w:bCs/>
          <w:sz w:val="28"/>
          <w:szCs w:val="28"/>
          <w:lang w:val="ru-RU"/>
        </w:rPr>
        <w:t>63 307,00</w:t>
      </w:r>
      <w:r w:rsidRPr="00887DA1">
        <w:rPr>
          <w:b/>
          <w:bCs/>
          <w:sz w:val="28"/>
          <w:szCs w:val="28"/>
        </w:rPr>
        <w:t xml:space="preserve"> грн.</w:t>
      </w:r>
      <w:r w:rsidRPr="00887DA1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0C757E" w:rsidRDefault="000C757E" w:rsidP="000C757E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8C1058">
        <w:rPr>
          <w:b/>
          <w:bCs/>
          <w:sz w:val="28"/>
          <w:szCs w:val="28"/>
          <w:lang w:val="ru-RU"/>
        </w:rPr>
        <w:t>4</w:t>
      </w:r>
      <w:r w:rsidR="002F3224">
        <w:rPr>
          <w:b/>
          <w:bCs/>
          <w:sz w:val="28"/>
          <w:szCs w:val="28"/>
          <w:lang w:val="ru-RU"/>
        </w:rPr>
        <w:t xml:space="preserve">2 </w:t>
      </w:r>
      <w:r w:rsidR="008C1058">
        <w:rPr>
          <w:b/>
          <w:bCs/>
          <w:sz w:val="28"/>
          <w:szCs w:val="28"/>
          <w:lang w:val="ru-RU"/>
        </w:rPr>
        <w:t>1</w:t>
      </w:r>
      <w:r w:rsidR="002F3224">
        <w:rPr>
          <w:b/>
          <w:bCs/>
          <w:sz w:val="28"/>
          <w:szCs w:val="28"/>
          <w:lang w:val="ru-RU"/>
        </w:rPr>
        <w:t>63 307,00</w:t>
      </w:r>
      <w:r w:rsidRPr="00887DA1">
        <w:rPr>
          <w:b/>
          <w:bCs/>
          <w:sz w:val="28"/>
          <w:szCs w:val="28"/>
        </w:rPr>
        <w:t xml:space="preserve"> грн.</w:t>
      </w:r>
      <w:r w:rsidRPr="00887DA1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0C757E" w:rsidRPr="00887DA1" w:rsidRDefault="000C757E" w:rsidP="000C757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1,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5,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505B85" w:rsidRDefault="00505B85"/>
    <w:p w:rsidR="000C757E" w:rsidRDefault="000C757E"/>
    <w:p w:rsidR="000C757E" w:rsidRDefault="000C757E"/>
    <w:p w:rsidR="00D21CE7" w:rsidRDefault="00D21CE7"/>
    <w:p w:rsidR="006C0473" w:rsidRDefault="006C0473" w:rsidP="00D21CE7">
      <w:pPr>
        <w:keepNext/>
        <w:spacing w:line="252" w:lineRule="auto"/>
        <w:jc w:val="center"/>
        <w:rPr>
          <w:bCs/>
          <w:i/>
        </w:rPr>
      </w:pPr>
    </w:p>
    <w:p w:rsidR="00D21CE7" w:rsidRPr="00F7402E" w:rsidRDefault="00D21CE7" w:rsidP="00D21CE7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 id="_x0000_i1026" type="#_x0000_t75" style="width:32.25pt;height:42pt" o:ole="" fillcolor="window">
            <v:imagedata r:id="rId5" o:title=""/>
          </v:shape>
          <o:OLEObject Type="Embed" ProgID="Word.Picture.8" ShapeID="_x0000_i1026" DrawAspect="Content" ObjectID="_1705934175" r:id="rId7"/>
        </w:objec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D21CE7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</w:p>
    <w:p w:rsidR="00D21CE7" w:rsidRDefault="00D21CE7" w:rsidP="00D21CE7">
      <w:pPr>
        <w:rPr>
          <w:b/>
          <w:sz w:val="28"/>
          <w:szCs w:val="28"/>
        </w:rPr>
      </w:pP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en-US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0117321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220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>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Гатнянської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І-ІІІ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ступенів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Космонавтів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1,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району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 xml:space="preserve">». </w:t>
      </w:r>
      <w:proofErr w:type="spellStart"/>
      <w:r w:rsidRPr="00A72313">
        <w:rPr>
          <w:color w:val="000000"/>
          <w:sz w:val="28"/>
          <w:szCs w:val="28"/>
          <w:lang w:val="en-US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»).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0117310 КЕКВ 3122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500 000,00грн.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свердловини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Островського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») 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0117310 КЕКВ 3122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500 000,00грн.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свердловини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Івана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Франка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35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тротуару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вул.Лісова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а/д М-05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-Одеса)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вул.Гончарна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»).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27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вул.Звенигородська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буд.№97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перехрестя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з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вул.Горіхова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27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вул.Барвінкова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бул.Юнацька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вул.Абрикосова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27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вул.Богдана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Хмельницького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вул.Віктора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Швеця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25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вул.Кленова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lastRenderedPageBreak/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вул.Барвінкова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вул.Віктора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Швеця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26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вул.Кільцева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Звенигородська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вул.Озерна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26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вул.Польова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вул.Звенигородська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до буд.№10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27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пішохідної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зони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вздовж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озера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Віта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вул.Островського,15 до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вул.Звенигородська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25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коригування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проекту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вул.Гайова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с.Юрівка</w:t>
      </w:r>
      <w:proofErr w:type="spellEnd"/>
      <w:r w:rsidRPr="00A72313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0117310</w:t>
      </w:r>
      <w:r w:rsidRPr="00A72313">
        <w:rPr>
          <w:color w:val="000000"/>
          <w:sz w:val="28"/>
          <w:szCs w:val="28"/>
          <w:lang w:val="en-US" w:eastAsia="en-US"/>
        </w:rPr>
        <w:t>  </w:t>
      </w:r>
      <w:r w:rsidRPr="00A72313">
        <w:rPr>
          <w:color w:val="000000"/>
          <w:sz w:val="28"/>
          <w:szCs w:val="28"/>
          <w:lang w:val="ru-RU" w:eastAsia="en-US"/>
        </w:rPr>
        <w:t>КЕКВ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3132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254 000,00грн.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водовідведення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вул.Гайова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с.Юрівка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району,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КПКВК 0117330 КЕКВ 3142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Реконструкція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благоустрій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скверу на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перетині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вулиць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Березнева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Озерна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села Гатне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8C1058" w:rsidRDefault="00A72313" w:rsidP="00755972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8C1058">
        <w:rPr>
          <w:color w:val="000000"/>
          <w:sz w:val="28"/>
          <w:szCs w:val="28"/>
          <w:lang w:val="en-US" w:eastAsia="en-US"/>
        </w:rPr>
        <w:t> </w:t>
      </w:r>
      <w:r w:rsidRPr="008C1058">
        <w:rPr>
          <w:color w:val="000000"/>
          <w:sz w:val="28"/>
          <w:szCs w:val="28"/>
          <w:lang w:val="ru-RU" w:eastAsia="en-US"/>
        </w:rPr>
        <w:t xml:space="preserve">КПКВК 0117310 КЕКВ 3142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на 400 000,00грн. (Проект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реконструкції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нежитлової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під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розміщення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службового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житла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, за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: вул.Космонавтів,1 </w:t>
      </w:r>
      <w:proofErr w:type="spellStart"/>
      <w:proofErr w:type="gramStart"/>
      <w:r w:rsidRPr="008C1058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8C1058">
        <w:rPr>
          <w:color w:val="000000"/>
          <w:sz w:val="28"/>
          <w:szCs w:val="28"/>
          <w:lang w:val="en-US" w:eastAsia="en-US"/>
        </w:rPr>
        <w:t> </w:t>
      </w:r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proofErr w:type="gramEnd"/>
      <w:r w:rsidRPr="008C1058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8C1058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8C1058">
        <w:rPr>
          <w:color w:val="000000"/>
          <w:sz w:val="28"/>
          <w:szCs w:val="28"/>
          <w:lang w:val="ru-RU" w:eastAsia="en-US"/>
        </w:rPr>
        <w:t xml:space="preserve">») 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0118230 КЕКВ 2610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50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кошти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придбання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оптичного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прицільного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пристрою,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дульне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гальмо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—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пристрій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-компенсатор та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глушника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на ДШК для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учасників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АТО через ГО 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Воїни-учасники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АТО/ООС Гатненської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територіальної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громади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»).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0117321 КЕКВ 3122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498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435,00грн.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дитячого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дошкільного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закладу на 280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місць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вул.Космонавтів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, с Гатне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») 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0117325 КЕКВ 3142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730 000,00грн. («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Реконструкція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футбольного поля з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натуральним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покриттям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с.Юрівка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»)</w:t>
      </w:r>
    </w:p>
    <w:p w:rsidR="00A72313" w:rsidRPr="00A72313" w:rsidRDefault="00A72313" w:rsidP="00A72313">
      <w:pPr>
        <w:numPr>
          <w:ilvl w:val="0"/>
          <w:numId w:val="22"/>
        </w:numPr>
        <w:ind w:left="1440"/>
        <w:jc w:val="both"/>
        <w:rPr>
          <w:sz w:val="24"/>
          <w:szCs w:val="24"/>
          <w:lang w:val="ru-RU" w:eastAsia="en-US"/>
        </w:rPr>
      </w:pPr>
      <w:r w:rsidRPr="00A72313">
        <w:rPr>
          <w:color w:val="000000"/>
          <w:sz w:val="28"/>
          <w:szCs w:val="28"/>
          <w:lang w:val="ru-RU" w:eastAsia="en-US"/>
        </w:rPr>
        <w:t xml:space="preserve">КПКВК 0114030 КЕКВ 2240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72313">
        <w:rPr>
          <w:color w:val="000000"/>
          <w:sz w:val="28"/>
          <w:szCs w:val="28"/>
          <w:lang w:val="ru-RU" w:eastAsia="en-US"/>
        </w:rPr>
        <w:t>на</w:t>
      </w:r>
      <w:r w:rsidRPr="00A72313">
        <w:rPr>
          <w:color w:val="000000"/>
          <w:sz w:val="28"/>
          <w:szCs w:val="28"/>
          <w:lang w:val="en-US" w:eastAsia="en-US"/>
        </w:rPr>
        <w:t> </w:t>
      </w:r>
      <w:r w:rsidRPr="00A72313">
        <w:rPr>
          <w:color w:val="000000"/>
          <w:sz w:val="28"/>
          <w:szCs w:val="28"/>
          <w:lang w:val="ru-RU" w:eastAsia="en-US"/>
        </w:rPr>
        <w:t xml:space="preserve"> 900</w:t>
      </w:r>
      <w:proofErr w:type="gramEnd"/>
      <w:r w:rsidRPr="00A72313">
        <w:rPr>
          <w:color w:val="000000"/>
          <w:sz w:val="28"/>
          <w:szCs w:val="28"/>
          <w:lang w:val="ru-RU" w:eastAsia="en-US"/>
        </w:rPr>
        <w:t xml:space="preserve"> 000,00грн. (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поточний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приміщень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бібліотек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Гатненської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територіальної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72313">
        <w:rPr>
          <w:color w:val="000000"/>
          <w:sz w:val="28"/>
          <w:szCs w:val="28"/>
          <w:lang w:val="ru-RU" w:eastAsia="en-US"/>
        </w:rPr>
        <w:t>громади</w:t>
      </w:r>
      <w:proofErr w:type="spellEnd"/>
      <w:r w:rsidRPr="00A72313">
        <w:rPr>
          <w:color w:val="000000"/>
          <w:sz w:val="28"/>
          <w:szCs w:val="28"/>
          <w:lang w:val="ru-RU" w:eastAsia="en-US"/>
        </w:rPr>
        <w:t>)</w:t>
      </w:r>
    </w:p>
    <w:p w:rsidR="00A72313" w:rsidRPr="00A72313" w:rsidRDefault="00A72313" w:rsidP="00A72313">
      <w:pPr>
        <w:ind w:left="720"/>
        <w:jc w:val="both"/>
        <w:rPr>
          <w:sz w:val="24"/>
          <w:szCs w:val="24"/>
          <w:lang w:val="ru-RU" w:eastAsia="en-US"/>
        </w:rPr>
      </w:pPr>
      <w:r w:rsidRPr="00A72313">
        <w:rPr>
          <w:sz w:val="24"/>
          <w:szCs w:val="24"/>
          <w:lang w:val="en-US" w:eastAsia="en-US"/>
        </w:rPr>
        <w:t> </w:t>
      </w:r>
    </w:p>
    <w:p w:rsidR="002F3224" w:rsidRPr="002F3224" w:rsidRDefault="002F3224" w:rsidP="002F3224">
      <w:pPr>
        <w:pStyle w:val="a3"/>
        <w:numPr>
          <w:ilvl w:val="0"/>
          <w:numId w:val="22"/>
        </w:numPr>
        <w:rPr>
          <w:sz w:val="24"/>
          <w:szCs w:val="24"/>
          <w:lang w:eastAsia="en-US"/>
        </w:rPr>
      </w:pPr>
      <w:r w:rsidRPr="002F3224">
        <w:rPr>
          <w:sz w:val="28"/>
          <w:szCs w:val="28"/>
        </w:rPr>
        <w:t xml:space="preserve">КПКВКМБ </w:t>
      </w:r>
      <w:r w:rsidRPr="002F3224">
        <w:rPr>
          <w:sz w:val="28"/>
          <w:szCs w:val="28"/>
          <w:lang w:val="ru-RU"/>
        </w:rPr>
        <w:t xml:space="preserve">0611010 </w:t>
      </w:r>
      <w:r w:rsidRPr="002F3224">
        <w:rPr>
          <w:sz w:val="28"/>
          <w:szCs w:val="28"/>
        </w:rPr>
        <w:t xml:space="preserve">КЕКВ </w:t>
      </w:r>
      <w:r w:rsidRPr="002F3224">
        <w:rPr>
          <w:sz w:val="28"/>
          <w:szCs w:val="28"/>
          <w:lang w:val="ru-RU"/>
        </w:rPr>
        <w:t>2275</w:t>
      </w:r>
      <w:r w:rsidRPr="002F3224">
        <w:rPr>
          <w:sz w:val="28"/>
          <w:szCs w:val="28"/>
        </w:rPr>
        <w:t xml:space="preserve"> на суму </w:t>
      </w:r>
      <w:r w:rsidRPr="002F3224">
        <w:rPr>
          <w:sz w:val="28"/>
          <w:szCs w:val="28"/>
          <w:lang w:val="ru-RU"/>
        </w:rPr>
        <w:t xml:space="preserve"> </w:t>
      </w:r>
      <w:r w:rsidRPr="002F3224">
        <w:rPr>
          <w:sz w:val="28"/>
          <w:szCs w:val="28"/>
        </w:rPr>
        <w:t>21 000,00</w:t>
      </w:r>
      <w:r w:rsidRPr="002F3224">
        <w:rPr>
          <w:b/>
          <w:sz w:val="28"/>
          <w:szCs w:val="28"/>
        </w:rPr>
        <w:t xml:space="preserve"> </w:t>
      </w:r>
      <w:r w:rsidRPr="002F3224">
        <w:rPr>
          <w:sz w:val="28"/>
          <w:szCs w:val="28"/>
        </w:rPr>
        <w:t xml:space="preserve">грн. –КЗ-ЗДО «Казка» </w:t>
      </w:r>
      <w:r>
        <w:rPr>
          <w:sz w:val="28"/>
          <w:szCs w:val="28"/>
        </w:rPr>
        <w:t xml:space="preserve">- </w:t>
      </w:r>
      <w:r w:rsidRPr="002F3224">
        <w:rPr>
          <w:sz w:val="28"/>
          <w:szCs w:val="28"/>
          <w:lang w:eastAsia="en-US"/>
        </w:rPr>
        <w:t>Оплата інших енергоносіїв та інших комунальних послуг</w:t>
      </w:r>
      <w:r w:rsidRPr="002F3224">
        <w:rPr>
          <w:sz w:val="24"/>
          <w:szCs w:val="24"/>
          <w:lang w:eastAsia="en-US"/>
        </w:rPr>
        <w:t xml:space="preserve">  </w:t>
      </w:r>
      <w:r w:rsidRPr="002F3224">
        <w:rPr>
          <w:sz w:val="28"/>
          <w:szCs w:val="28"/>
          <w:lang w:eastAsia="en-US"/>
        </w:rPr>
        <w:t>(вивезення ТПВ)</w:t>
      </w:r>
    </w:p>
    <w:p w:rsidR="002F3224" w:rsidRPr="002F3224" w:rsidRDefault="002F3224" w:rsidP="002F3224">
      <w:pPr>
        <w:pStyle w:val="a3"/>
        <w:numPr>
          <w:ilvl w:val="0"/>
          <w:numId w:val="22"/>
        </w:numPr>
        <w:rPr>
          <w:sz w:val="24"/>
          <w:szCs w:val="24"/>
          <w:lang w:eastAsia="en-US"/>
        </w:rPr>
      </w:pPr>
      <w:r w:rsidRPr="002F3224">
        <w:rPr>
          <w:sz w:val="28"/>
          <w:szCs w:val="28"/>
        </w:rPr>
        <w:lastRenderedPageBreak/>
        <w:t>КПКВКМБ 0611021 КЕКВ 2275 на суму - 30 000,00</w:t>
      </w:r>
      <w:r w:rsidRPr="002F3224">
        <w:rPr>
          <w:b/>
          <w:sz w:val="28"/>
          <w:szCs w:val="28"/>
        </w:rPr>
        <w:t xml:space="preserve"> </w:t>
      </w:r>
      <w:r w:rsidRPr="002F3224">
        <w:rPr>
          <w:sz w:val="28"/>
          <w:szCs w:val="28"/>
        </w:rPr>
        <w:t>грн. –Гатненська ЗОШ; 20 000,00 грн-</w:t>
      </w:r>
      <w:proofErr w:type="spellStart"/>
      <w:r w:rsidRPr="002F3224">
        <w:rPr>
          <w:sz w:val="28"/>
          <w:szCs w:val="28"/>
        </w:rPr>
        <w:t>Юрівська</w:t>
      </w:r>
      <w:proofErr w:type="spellEnd"/>
      <w:r w:rsidRPr="002F3224">
        <w:rPr>
          <w:sz w:val="28"/>
          <w:szCs w:val="28"/>
        </w:rPr>
        <w:t xml:space="preserve"> ЗОШ - </w:t>
      </w:r>
      <w:r w:rsidRPr="002F3224">
        <w:rPr>
          <w:sz w:val="28"/>
          <w:szCs w:val="28"/>
          <w:lang w:eastAsia="en-US"/>
        </w:rPr>
        <w:t>Оплата інших енергоносіїв та інших комунальних послуг</w:t>
      </w:r>
      <w:r w:rsidRPr="002F3224">
        <w:rPr>
          <w:sz w:val="24"/>
          <w:szCs w:val="24"/>
          <w:lang w:eastAsia="en-US"/>
        </w:rPr>
        <w:t xml:space="preserve">  </w:t>
      </w:r>
      <w:r w:rsidRPr="002F3224">
        <w:rPr>
          <w:sz w:val="28"/>
          <w:szCs w:val="28"/>
          <w:lang w:eastAsia="en-US"/>
        </w:rPr>
        <w:t>(вивезення ТПВ)</w:t>
      </w:r>
    </w:p>
    <w:p w:rsidR="00DD507E" w:rsidRDefault="00DD507E" w:rsidP="00DD507E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D053DA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Pr="00DD507E">
        <w:rPr>
          <w:sz w:val="28"/>
          <w:szCs w:val="28"/>
          <w:lang w:val="ru-RU"/>
        </w:rPr>
        <w:t>98 748</w:t>
      </w:r>
      <w:r>
        <w:rPr>
          <w:sz w:val="28"/>
          <w:szCs w:val="28"/>
        </w:rPr>
        <w:t>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</w:t>
      </w:r>
    </w:p>
    <w:p w:rsidR="002F3224" w:rsidRPr="00DD507E" w:rsidRDefault="00DD507E" w:rsidP="00DD507E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DD507E">
        <w:rPr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Pr="00DD507E">
        <w:rPr>
          <w:sz w:val="28"/>
          <w:szCs w:val="28"/>
          <w:lang w:val="ru-RU"/>
        </w:rPr>
        <w:t>199 238</w:t>
      </w:r>
      <w:r>
        <w:rPr>
          <w:sz w:val="28"/>
          <w:szCs w:val="28"/>
        </w:rPr>
        <w:t>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механолбладнання</w:t>
      </w:r>
      <w:proofErr w:type="spellEnd"/>
      <w:r>
        <w:rPr>
          <w:sz w:val="28"/>
          <w:szCs w:val="28"/>
        </w:rPr>
        <w:t xml:space="preserve"> сцени та виготовлення сценічного оформлення (монтаж) в </w:t>
      </w:r>
      <w:proofErr w:type="spellStart"/>
      <w:r>
        <w:rPr>
          <w:sz w:val="28"/>
          <w:szCs w:val="28"/>
        </w:rPr>
        <w:t>Гатнянській</w:t>
      </w:r>
      <w:proofErr w:type="spellEnd"/>
      <w:r>
        <w:rPr>
          <w:sz w:val="28"/>
          <w:szCs w:val="28"/>
        </w:rPr>
        <w:t xml:space="preserve"> ЗОШ</w:t>
      </w:r>
    </w:p>
    <w:sectPr w:rsidR="002F3224" w:rsidRPr="00DD507E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8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7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C4972"/>
    <w:rsid w:val="000C757E"/>
    <w:rsid w:val="001120D8"/>
    <w:rsid w:val="0011426F"/>
    <w:rsid w:val="00136A62"/>
    <w:rsid w:val="002475DD"/>
    <w:rsid w:val="00286531"/>
    <w:rsid w:val="002A3290"/>
    <w:rsid w:val="002E5581"/>
    <w:rsid w:val="002F3224"/>
    <w:rsid w:val="00322766"/>
    <w:rsid w:val="00325EAC"/>
    <w:rsid w:val="003C4CD7"/>
    <w:rsid w:val="00500545"/>
    <w:rsid w:val="00501799"/>
    <w:rsid w:val="00505B85"/>
    <w:rsid w:val="0051462E"/>
    <w:rsid w:val="005A2290"/>
    <w:rsid w:val="005B0068"/>
    <w:rsid w:val="005C33E8"/>
    <w:rsid w:val="005D1C82"/>
    <w:rsid w:val="005F00E8"/>
    <w:rsid w:val="00647B64"/>
    <w:rsid w:val="006B1989"/>
    <w:rsid w:val="006C0473"/>
    <w:rsid w:val="006F66F0"/>
    <w:rsid w:val="00726527"/>
    <w:rsid w:val="0073525A"/>
    <w:rsid w:val="00740D16"/>
    <w:rsid w:val="007A1163"/>
    <w:rsid w:val="007D77A9"/>
    <w:rsid w:val="007F31AC"/>
    <w:rsid w:val="00801D81"/>
    <w:rsid w:val="008162C0"/>
    <w:rsid w:val="00877264"/>
    <w:rsid w:val="008A604A"/>
    <w:rsid w:val="008C1058"/>
    <w:rsid w:val="008C2EB3"/>
    <w:rsid w:val="009B0DF8"/>
    <w:rsid w:val="009B4997"/>
    <w:rsid w:val="00A3147F"/>
    <w:rsid w:val="00A60002"/>
    <w:rsid w:val="00A72313"/>
    <w:rsid w:val="00AD0B71"/>
    <w:rsid w:val="00B56C03"/>
    <w:rsid w:val="00B92DD7"/>
    <w:rsid w:val="00BD3663"/>
    <w:rsid w:val="00BD5D22"/>
    <w:rsid w:val="00C25372"/>
    <w:rsid w:val="00C30CB1"/>
    <w:rsid w:val="00C4478A"/>
    <w:rsid w:val="00CA33E6"/>
    <w:rsid w:val="00CC6EB7"/>
    <w:rsid w:val="00D053DA"/>
    <w:rsid w:val="00D21CE7"/>
    <w:rsid w:val="00D46387"/>
    <w:rsid w:val="00D860B9"/>
    <w:rsid w:val="00DD507E"/>
    <w:rsid w:val="00E571CC"/>
    <w:rsid w:val="00E63AF2"/>
    <w:rsid w:val="00E95B9F"/>
    <w:rsid w:val="00E97354"/>
    <w:rsid w:val="00F7402E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5</cp:revision>
  <cp:lastPrinted>2022-02-09T15:09:00Z</cp:lastPrinted>
  <dcterms:created xsi:type="dcterms:W3CDTF">2022-02-09T15:43:00Z</dcterms:created>
  <dcterms:modified xsi:type="dcterms:W3CDTF">2022-02-09T15:50:00Z</dcterms:modified>
</cp:coreProperties>
</file>