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04" w:rsidRDefault="00DA0A04" w:rsidP="00DA0A0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03675477" r:id="rId9"/>
        </w:object>
      </w:r>
    </w:p>
    <w:p w:rsidR="00DA0A04" w:rsidRDefault="00DA0A04" w:rsidP="00DA0A0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A0A04" w:rsidRDefault="00DA0A04" w:rsidP="00DA0A0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DA0A04" w:rsidRDefault="00DD7416" w:rsidP="00DA0A0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СІМНАДЦЯТА СЕСІЯ VІІІ </w:t>
      </w:r>
      <w:r w:rsidR="00DA0A04">
        <w:rPr>
          <w:rFonts w:ascii="Times New Roman" w:hAnsi="Times New Roman" w:cs="Times New Roman"/>
          <w:sz w:val="28"/>
          <w:szCs w:val="28"/>
        </w:rPr>
        <w:t>СКЛИКАННЯ</w:t>
      </w:r>
    </w:p>
    <w:p w:rsidR="00DA0A04" w:rsidRDefault="00DA0A04" w:rsidP="00DA0A0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04" w:rsidRDefault="00DA0A04" w:rsidP="00DA0A0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DA0A04" w:rsidRDefault="00DA0A04" w:rsidP="00DA0A04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 грудня 2021 року                                                                             № 17/10</w:t>
      </w:r>
    </w:p>
    <w:p w:rsidR="00DA0A04" w:rsidRDefault="00DA0A04" w:rsidP="00DA0A0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A0A04" w:rsidRDefault="00DA0A04" w:rsidP="00DA0A0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A04" w:rsidRDefault="00823E3D" w:rsidP="00DA0A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Програми харчування дітей дошкільного </w:t>
      </w:r>
    </w:p>
    <w:p w:rsidR="00DA0A04" w:rsidRDefault="00823E3D" w:rsidP="00DA0A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віку, учнів 1-4 класі</w:t>
      </w:r>
      <w:r w:rsidR="007B3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та дітей пільгових категорій </w:t>
      </w:r>
    </w:p>
    <w:p w:rsidR="00823E3D" w:rsidRDefault="007B36A3" w:rsidP="00DA0A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23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 освіти Гатненсько</w:t>
      </w:r>
      <w:r w:rsidR="004939BD">
        <w:rPr>
          <w:rFonts w:ascii="Times New Roman" w:hAnsi="Times New Roman" w:cs="Times New Roman"/>
          <w:b/>
          <w:sz w:val="28"/>
          <w:szCs w:val="28"/>
          <w:lang w:val="uk-UA"/>
        </w:rPr>
        <w:t>ї сільської ради</w:t>
      </w:r>
      <w:r w:rsidR="00067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</w:t>
      </w:r>
      <w:r w:rsidR="004939BD">
        <w:rPr>
          <w:rFonts w:ascii="Times New Roman" w:hAnsi="Times New Roman" w:cs="Times New Roman"/>
          <w:b/>
          <w:sz w:val="28"/>
          <w:szCs w:val="28"/>
          <w:lang w:val="uk-UA"/>
        </w:rPr>
        <w:t>-2025 ро</w:t>
      </w:r>
      <w:r w:rsidR="00823E3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939B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DA0A04" w:rsidRDefault="00DA0A04" w:rsidP="00DA0A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E3D" w:rsidRPr="009B6EE5" w:rsidRDefault="00C30229" w:rsidP="00DA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Законів України «Про освіту», «Про повну загальну середню освіту»,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дошкільну освіту»,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державну допомогу сім’ям з дітьми», «Про державну соціальну допомогу малозабезпеченим сім’ям», керуючись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Бюджетним кодек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сом України,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ст.ст. 26, 59 Закону України «Про місцеве самовр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ядування в Україні», 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остановами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Pr="00D738F3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,</w:t>
      </w:r>
      <w:r w:rsidR="004939BD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від 24.03.2021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р. № 305 „Про затвердження норм та Порядку організації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 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харчування у закладах освіти та дитячих закладах оздоровлення та відпочинку” (зі змінами),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</w:t>
      </w:r>
      <w:r w:rsidR="0033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нтернатних навчальних закладах»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823E3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з метою виконання вимог чинного законодавства Укр</w:t>
      </w:r>
      <w:r w:rsidR="00924F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аїни</w:t>
      </w:r>
      <w:r w:rsidR="0006790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 xml:space="preserve"> щодо забезпечення належної організації </w:t>
      </w:r>
      <w:r w:rsidR="00823E3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 xml:space="preserve"> харчування дітей у закладах освіти</w:t>
      </w:r>
      <w:r w:rsidR="00DA0A0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,</w:t>
      </w:r>
      <w:r w:rsidR="00823E3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C217F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Гатненська сільська рада</w:t>
      </w:r>
    </w:p>
    <w:p w:rsidR="00823E3D" w:rsidRDefault="00823E3D" w:rsidP="00823E3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И Р І Ш И Л А :</w:t>
      </w:r>
    </w:p>
    <w:p w:rsidR="00823E3D" w:rsidRDefault="00823E3D" w:rsidP="00823E3D">
      <w:pPr>
        <w:pStyle w:val="a3"/>
        <w:jc w:val="both"/>
        <w:rPr>
          <w:bCs/>
          <w:color w:val="000000"/>
          <w:sz w:val="28"/>
          <w:szCs w:val="28"/>
        </w:rPr>
      </w:pPr>
    </w:p>
    <w:p w:rsidR="00823E3D" w:rsidRPr="009B6EE5" w:rsidRDefault="00823E3D" w:rsidP="00823E3D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1.Затвердити </w:t>
      </w:r>
      <w:r>
        <w:rPr>
          <w:sz w:val="28"/>
          <w:szCs w:val="28"/>
        </w:rPr>
        <w:t>Програму харчування дітей дош</w:t>
      </w:r>
      <w:r w:rsidR="007B36A3">
        <w:rPr>
          <w:sz w:val="28"/>
          <w:szCs w:val="28"/>
        </w:rPr>
        <w:t>кільного віку, учнів 1-4 класів та дітей пільгових категорій у</w:t>
      </w:r>
      <w:r>
        <w:rPr>
          <w:sz w:val="28"/>
          <w:szCs w:val="28"/>
        </w:rPr>
        <w:t xml:space="preserve"> закладах освіти Гат</w:t>
      </w:r>
      <w:r w:rsidR="00F447D5">
        <w:rPr>
          <w:sz w:val="28"/>
          <w:szCs w:val="28"/>
        </w:rPr>
        <w:t>ненської  сільської ради</w:t>
      </w:r>
      <w:r>
        <w:rPr>
          <w:sz w:val="28"/>
          <w:szCs w:val="28"/>
        </w:rPr>
        <w:t xml:space="preserve"> на </w:t>
      </w:r>
      <w:r w:rsidR="00C30229" w:rsidRPr="00C30229">
        <w:rPr>
          <w:sz w:val="28"/>
          <w:szCs w:val="28"/>
        </w:rPr>
        <w:t>2022-2025</w:t>
      </w:r>
      <w:r>
        <w:rPr>
          <w:sz w:val="28"/>
          <w:szCs w:val="28"/>
        </w:rPr>
        <w:t xml:space="preserve"> </w:t>
      </w:r>
      <w:r w:rsidR="00C30229">
        <w:rPr>
          <w:sz w:val="28"/>
          <w:szCs w:val="28"/>
        </w:rPr>
        <w:t>ро</w:t>
      </w:r>
      <w:r>
        <w:rPr>
          <w:sz w:val="28"/>
          <w:szCs w:val="28"/>
        </w:rPr>
        <w:t>к</w:t>
      </w:r>
      <w:r w:rsidR="00C302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(далі Програма) згідно з додатком. </w:t>
      </w:r>
    </w:p>
    <w:p w:rsidR="00823E3D" w:rsidRDefault="00823E3D" w:rsidP="00823E3D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>Контроль за виконанням рішення покласти на профільного заступника Гатненського сільського голови та комісію з питань охорони здоров'я, соціального захисту населення, спорту та туризму.</w:t>
      </w:r>
    </w:p>
    <w:p w:rsidR="00823E3D" w:rsidRDefault="00823E3D" w:rsidP="00823E3D">
      <w:pPr>
        <w:pStyle w:val="a3"/>
        <w:jc w:val="both"/>
        <w:rPr>
          <w:sz w:val="28"/>
          <w:szCs w:val="28"/>
        </w:rPr>
      </w:pPr>
    </w:p>
    <w:p w:rsidR="00823E3D" w:rsidRPr="009B6EE5" w:rsidRDefault="00DA0A04" w:rsidP="009B6EE5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823E3D">
        <w:rPr>
          <w:b/>
          <w:sz w:val="32"/>
          <w:szCs w:val="32"/>
        </w:rPr>
        <w:t xml:space="preserve">ільський голова                           </w:t>
      </w:r>
      <w:r>
        <w:rPr>
          <w:b/>
          <w:sz w:val="32"/>
          <w:szCs w:val="32"/>
        </w:rPr>
        <w:t xml:space="preserve">       Олександр ПАЛАМАРЧУК</w:t>
      </w:r>
      <w:r w:rsidR="00823E3D">
        <w:rPr>
          <w:b/>
          <w:sz w:val="32"/>
          <w:szCs w:val="32"/>
        </w:rPr>
        <w:t xml:space="preserve"> </w:t>
      </w:r>
    </w:p>
    <w:p w:rsidR="00EC7A0D" w:rsidRPr="009C6B58" w:rsidRDefault="00EC7A0D" w:rsidP="00EC7A0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B95421" w:rsidRDefault="00854B94" w:rsidP="00854B94">
      <w:pPr>
        <w:spacing w:after="0"/>
        <w:ind w:left="5173"/>
        <w:rPr>
          <w:rFonts w:ascii="Times New Roman" w:hAnsi="Times New Roman" w:cs="Times New Roman"/>
          <w:sz w:val="24"/>
        </w:rPr>
      </w:pPr>
      <w:r w:rsidRPr="00B95421">
        <w:rPr>
          <w:rFonts w:ascii="Times New Roman" w:hAnsi="Times New Roman" w:cs="Times New Roman"/>
          <w:sz w:val="24"/>
        </w:rPr>
        <w:t>ЗАТВЕРДЖЕНО</w:t>
      </w:r>
    </w:p>
    <w:p w:rsidR="00854B94" w:rsidRPr="00B95421" w:rsidRDefault="00854B94" w:rsidP="00854B94">
      <w:pPr>
        <w:spacing w:after="0" w:line="237" w:lineRule="auto"/>
        <w:ind w:left="5172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рішення </w:t>
      </w:r>
      <w:r>
        <w:rPr>
          <w:rFonts w:ascii="Times New Roman" w:hAnsi="Times New Roman" w:cs="Times New Roman"/>
          <w:sz w:val="24"/>
          <w:lang w:val="uk-UA"/>
        </w:rPr>
        <w:t xml:space="preserve">17 сесії </w:t>
      </w:r>
      <w:r>
        <w:rPr>
          <w:rFonts w:ascii="Times New Roman" w:hAnsi="Times New Roman" w:cs="Times New Roman"/>
          <w:sz w:val="24"/>
        </w:rPr>
        <w:t xml:space="preserve">Гатненської сільської ради </w:t>
      </w:r>
      <w:r>
        <w:rPr>
          <w:rFonts w:ascii="Times New Roman" w:hAnsi="Times New Roman" w:cs="Times New Roman"/>
          <w:sz w:val="24"/>
          <w:lang w:val="en-US"/>
        </w:rPr>
        <w:t>VIII</w:t>
      </w:r>
      <w:r w:rsidRPr="00B95421">
        <w:rPr>
          <w:rFonts w:ascii="Times New Roman" w:hAnsi="Times New Roman" w:cs="Times New Roman"/>
          <w:sz w:val="24"/>
        </w:rPr>
        <w:t xml:space="preserve"> скликання</w:t>
      </w:r>
    </w:p>
    <w:p w:rsidR="00854B94" w:rsidRPr="00AB75AF" w:rsidRDefault="00854B94" w:rsidP="00854B94">
      <w:pPr>
        <w:spacing w:after="0" w:line="275" w:lineRule="exact"/>
        <w:ind w:left="51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від </w:t>
      </w:r>
      <w:r w:rsidRPr="00AB75AF">
        <w:rPr>
          <w:rFonts w:ascii="Times New Roman" w:hAnsi="Times New Roman" w:cs="Times New Roman"/>
          <w:sz w:val="24"/>
        </w:rPr>
        <w:t xml:space="preserve">23 </w:t>
      </w:r>
      <w:r>
        <w:rPr>
          <w:rFonts w:ascii="Times New Roman" w:hAnsi="Times New Roman" w:cs="Times New Roman"/>
          <w:sz w:val="24"/>
        </w:rPr>
        <w:t>грудня 2021</w:t>
      </w:r>
      <w:r w:rsidRPr="00B95421">
        <w:rPr>
          <w:rFonts w:ascii="Times New Roman" w:hAnsi="Times New Roman" w:cs="Times New Roman"/>
          <w:sz w:val="24"/>
        </w:rPr>
        <w:t xml:space="preserve"> року № </w:t>
      </w:r>
      <w:r w:rsidRPr="00AB75AF">
        <w:rPr>
          <w:rFonts w:ascii="Times New Roman" w:hAnsi="Times New Roman" w:cs="Times New Roman"/>
          <w:sz w:val="24"/>
        </w:rPr>
        <w:t>17/10</w:t>
      </w: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823F77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9C6B58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B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5ED0">
        <w:rPr>
          <w:rFonts w:ascii="Times New Roman" w:hAnsi="Times New Roman"/>
          <w:b/>
          <w:sz w:val="28"/>
          <w:szCs w:val="28"/>
          <w:lang w:val="uk-UA"/>
        </w:rPr>
        <w:t>ПРОГРАМА харчування дітей</w:t>
      </w:r>
    </w:p>
    <w:p w:rsidR="00854B94" w:rsidRPr="00DF5ED0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5ED0">
        <w:rPr>
          <w:rFonts w:ascii="Times New Roman" w:hAnsi="Times New Roman"/>
          <w:b/>
          <w:sz w:val="28"/>
          <w:szCs w:val="28"/>
          <w:lang w:val="uk-UA"/>
        </w:rPr>
        <w:t>дошкільного віку, учнів 1-4 класі</w:t>
      </w:r>
      <w:r>
        <w:rPr>
          <w:rFonts w:ascii="Times New Roman" w:hAnsi="Times New Roman"/>
          <w:b/>
          <w:sz w:val="28"/>
          <w:szCs w:val="28"/>
          <w:lang w:val="uk-UA"/>
        </w:rPr>
        <w:t>в та дітей пільгових категорій у</w:t>
      </w:r>
      <w:r w:rsidRPr="00DF5ED0">
        <w:rPr>
          <w:rFonts w:ascii="Times New Roman" w:hAnsi="Times New Roman"/>
          <w:b/>
          <w:sz w:val="28"/>
          <w:szCs w:val="28"/>
          <w:lang w:val="uk-UA"/>
        </w:rPr>
        <w:t xml:space="preserve"> закладах освіт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 Гатненської  сільської ради на 2022-2025 </w:t>
      </w:r>
      <w:r w:rsidRPr="00DF5ED0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 Гатне</w:t>
      </w:r>
    </w:p>
    <w:p w:rsidR="00854B94" w:rsidRPr="000D42DE" w:rsidRDefault="00854B94" w:rsidP="00854B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854B94" w:rsidRDefault="00854B94" w:rsidP="00854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B94" w:rsidRDefault="00854B94" w:rsidP="00854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823F77" w:rsidRDefault="00854B94" w:rsidP="00854B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533A5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23F77">
        <w:rPr>
          <w:rFonts w:ascii="Times New Roman" w:hAnsi="Times New Roman"/>
          <w:b/>
          <w:sz w:val="28"/>
          <w:szCs w:val="28"/>
          <w:lang w:val="uk-UA"/>
        </w:rPr>
        <w:t>ПАСПОРТ</w:t>
      </w:r>
      <w:r w:rsidRPr="00823F77">
        <w:rPr>
          <w:rFonts w:ascii="Times New Roman" w:hAnsi="Times New Roman"/>
          <w:sz w:val="28"/>
          <w:szCs w:val="28"/>
          <w:lang w:val="uk-UA"/>
        </w:rPr>
        <w:t xml:space="preserve"> програми розвитку та удосконалення організації дитячого харчування в заклад</w:t>
      </w:r>
      <w:r>
        <w:rPr>
          <w:rFonts w:ascii="Times New Roman" w:hAnsi="Times New Roman"/>
          <w:sz w:val="28"/>
          <w:szCs w:val="28"/>
          <w:lang w:val="uk-UA"/>
        </w:rPr>
        <w:t>ах освіти Гатненської  сільської ради на 2022-2025 роки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47"/>
        <w:gridCol w:w="13"/>
        <w:gridCol w:w="3956"/>
      </w:tblGrid>
      <w:tr w:rsidR="00854B94" w:rsidRPr="00854B94" w:rsidTr="00F36908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C2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 Гатнтенської сільської ради</w:t>
            </w:r>
          </w:p>
        </w:tc>
      </w:tr>
      <w:tr w:rsidR="00854B94" w:rsidRPr="005C2E5E" w:rsidTr="00F36908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2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Розробник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F36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  <w:lang w:val="uk-UA"/>
              </w:rPr>
              <w:t>Ляшук С. М, спеціалісти, працівники апарату</w:t>
            </w:r>
          </w:p>
          <w:p w:rsidR="00854B94" w:rsidRPr="005C2E5E" w:rsidRDefault="00854B94" w:rsidP="00F36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854B94" w:rsidRPr="005C2E5E" w:rsidRDefault="00854B94" w:rsidP="00F36908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54B94" w:rsidRPr="005C2E5E" w:rsidTr="00F36908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2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Співрозробники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  <w:lang w:val="uk-UA"/>
              </w:rPr>
              <w:t>Директори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 дошкільної та  загальної середньої освіти</w:t>
            </w:r>
          </w:p>
        </w:tc>
      </w:tr>
      <w:tr w:rsidR="00854B94" w:rsidRPr="005C2E5E" w:rsidTr="00F36908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  <w:lang w:val="uk-UA"/>
              </w:rPr>
              <w:t>Ляшук С.М., заступник сільського голови</w:t>
            </w:r>
          </w:p>
        </w:tc>
      </w:tr>
      <w:tr w:rsidR="00854B94" w:rsidRPr="005C2E5E" w:rsidTr="00F36908">
        <w:trPr>
          <w:trHeight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Учасники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 Гатненської сільської ради</w:t>
            </w:r>
          </w:p>
        </w:tc>
      </w:tr>
      <w:tr w:rsidR="00854B94" w:rsidRPr="005C2E5E" w:rsidTr="00F36908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C2E5E">
              <w:rPr>
                <w:rFonts w:ascii="Times New Roman" w:hAnsi="Times New Roman"/>
                <w:sz w:val="28"/>
                <w:szCs w:val="28"/>
              </w:rPr>
              <w:t xml:space="preserve"> реалізації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  <w:r w:rsidRPr="005C2E5E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5C2E5E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854B94" w:rsidRPr="00854B94" w:rsidTr="00F36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F369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F3690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Джерела фінансування Програми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F369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Місцеві бюджети, субвенції бюджетів з органів місцевого самоврядування та інші джерела відповідно до законодавства</w:t>
            </w:r>
          </w:p>
        </w:tc>
      </w:tr>
      <w:tr w:rsidR="00854B94" w:rsidRPr="005C2E5E" w:rsidTr="00F36908">
        <w:trPr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5C2E5E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150189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C2E5E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 необ</w:t>
            </w:r>
            <w:r>
              <w:rPr>
                <w:rFonts w:ascii="Times New Roman" w:hAnsi="Times New Roman"/>
                <w:sz w:val="28"/>
                <w:szCs w:val="28"/>
              </w:rPr>
              <w:t>хідних для реалізації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150189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50189">
              <w:rPr>
                <w:rFonts w:ascii="Times New Roman" w:hAnsi="Times New Roman"/>
                <w:sz w:val="28"/>
                <w:szCs w:val="28"/>
              </w:rPr>
              <w:t xml:space="preserve"> межах виділених коштів</w:t>
            </w:r>
          </w:p>
        </w:tc>
      </w:tr>
    </w:tbl>
    <w:p w:rsidR="00854B94" w:rsidRDefault="00854B94" w:rsidP="00854B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Default="00854B94" w:rsidP="00854B9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Загальні</w:t>
      </w:r>
      <w:r w:rsidRPr="000B225A">
        <w:rPr>
          <w:rFonts w:ascii="Times New Roman" w:hAnsi="Times New Roman"/>
          <w:b/>
          <w:sz w:val="28"/>
          <w:szCs w:val="28"/>
          <w:lang w:val="uk-UA"/>
        </w:rPr>
        <w:t xml:space="preserve"> положення.</w:t>
      </w:r>
    </w:p>
    <w:p w:rsidR="00854B94" w:rsidRPr="007240F5" w:rsidRDefault="00854B94" w:rsidP="00854B94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B225A">
        <w:rPr>
          <w:rFonts w:ascii="Times New Roman" w:hAnsi="Times New Roman"/>
          <w:sz w:val="28"/>
          <w:szCs w:val="28"/>
          <w:lang w:val="uk-UA"/>
        </w:rPr>
        <w:t>«Програма харчування дітей дош</w:t>
      </w:r>
      <w:r>
        <w:rPr>
          <w:rFonts w:ascii="Times New Roman" w:hAnsi="Times New Roman"/>
          <w:sz w:val="28"/>
          <w:szCs w:val="28"/>
          <w:lang w:val="uk-UA"/>
        </w:rPr>
        <w:t>кільного віку, учнів 1-4 класів та дітей пільгових категорій у закладах освіти Гатненської сільської ради на 2022-2025 ро</w:t>
      </w:r>
      <w:r w:rsidRPr="000B225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и» (далі Програма)</w:t>
      </w:r>
      <w:r w:rsidRPr="000B225A"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Законів України «Про місцеве самоврядування в Україні», «Про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 w:rsidRPr="000B225A"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«Про охорону дитинства», 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допомогу сім’ям з дітьми»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0B225A">
        <w:rPr>
          <w:rFonts w:ascii="Times New Roman" w:hAnsi="Times New Roman"/>
          <w:sz w:val="28"/>
          <w:szCs w:val="28"/>
          <w:lang w:val="uk-UA"/>
        </w:rPr>
        <w:t xml:space="preserve"> «Про державну соціальну допомогу малозабезпеченим сім'ям», “Про внесення змін до деяких законодавчих актів України” від 24 грудня 2015 року № 911-VIII,</w:t>
      </w:r>
      <w:r w:rsidRPr="007240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Бюджетного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225A">
        <w:rPr>
          <w:rFonts w:ascii="Times New Roman" w:hAnsi="Times New Roman"/>
          <w:sz w:val="28"/>
          <w:szCs w:val="28"/>
          <w:lang w:val="uk-UA"/>
        </w:rPr>
        <w:t xml:space="preserve"> наказів Міністерства освіти і науки України від 01 червня 2005 року № 242/329 «Про затвердження Порядку організації харчування дітей у навчальних та оздоровчих закладах», </w:t>
      </w:r>
      <w:r>
        <w:rPr>
          <w:rFonts w:ascii="Times New Roman" w:hAnsi="Times New Roman"/>
          <w:sz w:val="28"/>
          <w:szCs w:val="28"/>
          <w:lang w:val="uk-UA"/>
        </w:rPr>
        <w:t xml:space="preserve">від 21.11.2002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667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затвердження Порядку встановлення плати для батьків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перебування дітей у державних і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комунальних дошкільних та інтернатних навчальних закладах»,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</w:t>
      </w:r>
      <w:r w:rsidRPr="00E8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Pr="00D738F3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,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від 24.03.2021 р. № 305 „Про затвердження норм та Порядку організації 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  <w:t> </w:t>
      </w:r>
      <w:r w:rsidRPr="004B5F2E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харчування у закладах освіти та дитячих закладах оздоровлен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ня та відпочинку” (зі змінами).</w:t>
      </w:r>
    </w:p>
    <w:p w:rsidR="00854B94" w:rsidRPr="000B225A" w:rsidRDefault="00854B94" w:rsidP="00854B9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контексті формування гармонійно розвиненої особистості постає питання створення умов для збереження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фізичного та психологічного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>здоров’я дітей, їх всебічного розвитку, навчання та виховання.</w:t>
      </w:r>
    </w:p>
    <w:p w:rsidR="00854B94" w:rsidRPr="000B225A" w:rsidRDefault="00854B94" w:rsidP="00854B9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із основних факторів впливу на здоров’я дітей є повноцінне і раціональне харчування. Першочерговим завданням </w:t>
      </w:r>
      <w:r w:rsidRPr="006D6B4C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створення єдиної системи організації харчування, яка дозволить удосконалити діючу систему організації харчування, поліпшити контроль за якістю сировини й готової продукції,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дасть змогу </w:t>
      </w:r>
      <w:r w:rsidRPr="00AC5327">
        <w:rPr>
          <w:rFonts w:ascii="Times New Roman" w:eastAsia="Calibri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Pr="00AC53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вихованців та школярів щоденним раціональним та якісним харчуванням,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впровадити </w:t>
      </w:r>
      <w:r w:rsidRPr="00AC5327">
        <w:rPr>
          <w:rFonts w:ascii="Times New Roman" w:eastAsia="Calibri" w:hAnsi="Times New Roman" w:cs="Times New Roman"/>
          <w:sz w:val="28"/>
          <w:szCs w:val="28"/>
          <w:lang w:val="uk-UA"/>
        </w:rPr>
        <w:t>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C53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AC53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обслуговування учнів та сучасн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C53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AC53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приготування їжі у дошкільних та загальноосвітніх навчальних закладах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громади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також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забезпечить ефективне і прозоре використання бюджетних коштів.</w:t>
      </w:r>
    </w:p>
    <w:p w:rsidR="00854B94" w:rsidRDefault="00854B94" w:rsidP="00854B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Станом на 10.12.2021</w:t>
      </w:r>
      <w:r w:rsidRPr="000B225A">
        <w:rPr>
          <w:rFonts w:ascii="Times New Roman" w:hAnsi="Times New Roman" w:cs="Times New Roman"/>
          <w:sz w:val="28"/>
          <w:szCs w:val="28"/>
          <w:lang w:val="uk-UA"/>
        </w:rPr>
        <w:t xml:space="preserve"> року на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рії Гатненської ОТГ функціонує</w:t>
      </w:r>
      <w:r w:rsidRPr="000B225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комунальні заклади  дошкільної освіти та 2 заклади загальної середньої освіти: «Гатненський ЗДО ”Умка», ЗДО</w:t>
      </w:r>
      <w:r w:rsidRPr="000B225A">
        <w:rPr>
          <w:rFonts w:ascii="Times New Roman" w:hAnsi="Times New Roman" w:cs="Times New Roman"/>
          <w:sz w:val="28"/>
          <w:szCs w:val="28"/>
          <w:lang w:val="uk-UA"/>
        </w:rPr>
        <w:t xml:space="preserve"> ”Казка”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225A">
        <w:rPr>
          <w:rFonts w:ascii="Times New Roman" w:hAnsi="Times New Roman" w:cs="Times New Roman"/>
          <w:sz w:val="28"/>
          <w:szCs w:val="28"/>
          <w:lang w:val="uk-UA"/>
        </w:rPr>
        <w:t xml:space="preserve"> Гатнянська загальноосвітня школа І-ІІІ ступенів та Юрівська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оосвітня школа І-ІІІ ступенів</w:t>
      </w:r>
      <w:r w:rsidRPr="000B22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шкільних та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>дошкільних навчальних закладів забезпечують координацію процесу організації харчування, контроль за харчовими нормами і якістю продукції, яка надходить до харчоблоків, організацію харчування дітей пільгових категорій відповідно до вимог чинного законодавства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комунальні заклади освіти, що знаходяться на території Гатненської територіальної громади,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власний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харчоблок,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окремі </w:t>
      </w:r>
      <w:r w:rsidRPr="000B225A">
        <w:rPr>
          <w:rFonts w:ascii="Times New Roman" w:eastAsia="Calibri" w:hAnsi="Times New Roman" w:cs="Times New Roman"/>
          <w:sz w:val="28"/>
          <w:szCs w:val="28"/>
          <w:lang w:val="uk-UA"/>
        </w:rPr>
        <w:t>приміщення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споживання їжі. </w:t>
      </w:r>
      <w:r w:rsidRPr="00AE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Слід зазначити, що якість організації харчування та обслуговування дітей залежить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багатьох </w:t>
      </w:r>
      <w:r w:rsidRPr="00AE7208">
        <w:rPr>
          <w:rFonts w:ascii="Times New Roman" w:eastAsia="Calibri" w:hAnsi="Times New Roman" w:cs="Times New Roman"/>
          <w:sz w:val="28"/>
          <w:szCs w:val="28"/>
          <w:lang w:val="uk-UA"/>
        </w:rPr>
        <w:t>факторів: стан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E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матеріально-технічної бази, санітарн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AE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E7208">
        <w:rPr>
          <w:rFonts w:ascii="Times New Roman" w:eastAsia="Calibri" w:hAnsi="Times New Roman" w:cs="Times New Roman"/>
          <w:sz w:val="28"/>
          <w:szCs w:val="28"/>
          <w:lang w:val="uk-UA"/>
        </w:rPr>
        <w:t>, викорис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тання нових форм обслуговування</w:t>
      </w:r>
      <w:r w:rsidRPr="00AE7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</w:t>
      </w:r>
    </w:p>
    <w:p w:rsidR="00854B94" w:rsidRDefault="00854B94" w:rsidP="00854B94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Ураховуючи те, що с</w:t>
      </w:r>
      <w:r w:rsidRPr="008D203B">
        <w:rPr>
          <w:rFonts w:ascii="Times New Roman" w:hAnsi="Times New Roman" w:cs="Times New Roman"/>
          <w:sz w:val="28"/>
          <w:szCs w:val="28"/>
          <w:lang w:val="uk-UA"/>
        </w:rPr>
        <w:t xml:space="preserve">ьогодні має місце зростання поширеності серед підростаючого покоління хвороб органів травлення,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зниження імунітету,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фізичних та психічних розладів, </w:t>
      </w:r>
      <w:r w:rsidRPr="008D203B">
        <w:rPr>
          <w:rFonts w:ascii="Times New Roman" w:hAnsi="Times New Roman" w:cs="Times New Roman"/>
          <w:sz w:val="28"/>
          <w:szCs w:val="28"/>
          <w:lang w:val="uk-UA"/>
        </w:rPr>
        <w:t>що безпосередньо залежить від організації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закладах, т</w:t>
      </w:r>
      <w:r w:rsidRPr="008D203B">
        <w:rPr>
          <w:rFonts w:ascii="Times New Roman" w:hAnsi="Times New Roman" w:cs="Times New Roman"/>
          <w:sz w:val="28"/>
          <w:szCs w:val="28"/>
          <w:lang w:val="uk-UA"/>
        </w:rPr>
        <w:t>ому постала необхідність посилення роботи щодо дотримання норм харчування дітей дошкільного та шкільного віку, сприяння організації  безпечного та якісного харчування у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80B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B94" w:rsidRDefault="00854B94" w:rsidP="00854B94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8D203B">
        <w:rPr>
          <w:rFonts w:ascii="Times New Roman" w:hAnsi="Times New Roman" w:cs="Times New Roman"/>
          <w:sz w:val="28"/>
          <w:szCs w:val="28"/>
          <w:lang w:val="uk-UA"/>
        </w:rPr>
        <w:t xml:space="preserve">озробка </w:t>
      </w:r>
      <w:r w:rsidRPr="0057341D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обумовлена необхідністю </w:t>
      </w:r>
      <w:r w:rsidRPr="0057341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нової, </w:t>
      </w:r>
      <w:r w:rsidRPr="0057341D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7341D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обґрунтованої системи харчування, яка наддасть рівні можливості кожній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дитині для </w:t>
      </w:r>
      <w:r w:rsidRPr="008D203B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повноцінного і якісного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7341D">
        <w:rPr>
          <w:rFonts w:ascii="Times New Roman" w:hAnsi="Times New Roman" w:cs="Times New Roman"/>
          <w:sz w:val="28"/>
          <w:szCs w:val="28"/>
          <w:lang w:val="uk-UA"/>
        </w:rPr>
        <w:t>навчальних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ах Гатненської ОТГ.</w:t>
      </w:r>
    </w:p>
    <w:p w:rsidR="00854B94" w:rsidRPr="00C6586A" w:rsidRDefault="00854B94" w:rsidP="00854B94">
      <w:pPr>
        <w:pStyle w:val="a6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86A">
        <w:rPr>
          <w:rFonts w:ascii="Times New Roman" w:hAnsi="Times New Roman"/>
          <w:b/>
          <w:sz w:val="28"/>
          <w:szCs w:val="28"/>
          <w:lang w:val="uk-UA"/>
        </w:rPr>
        <w:t>Мета та основні завдання Програми</w:t>
      </w:r>
    </w:p>
    <w:p w:rsidR="00854B94" w:rsidRDefault="00854B94" w:rsidP="00854B94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341D">
        <w:rPr>
          <w:rFonts w:ascii="Times New Roman" w:hAnsi="Times New Roman"/>
          <w:sz w:val="28"/>
          <w:szCs w:val="28"/>
          <w:lang w:val="uk-UA"/>
        </w:rPr>
        <w:t>Основна мета Програми - це створення умов для збереження здоров’я дітей, підвищення рівня організації харчування, забезпечення раціональним і якісним харчуванням, впровадження нових технологій приготування їжі й форм обслуговування дітей навчальних закладів.</w:t>
      </w:r>
    </w:p>
    <w:p w:rsidR="00854B94" w:rsidRPr="00C6586A" w:rsidRDefault="00854B94" w:rsidP="00854B94">
      <w:pPr>
        <w:pStyle w:val="a6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86A">
        <w:rPr>
          <w:rFonts w:ascii="Times New Roman" w:hAnsi="Times New Roman"/>
          <w:b/>
          <w:sz w:val="28"/>
          <w:szCs w:val="28"/>
          <w:lang w:val="uk-UA"/>
        </w:rPr>
        <w:t>Основними завданнями Програми є:</w:t>
      </w:r>
    </w:p>
    <w:p w:rsidR="00854B94" w:rsidRDefault="00854B94" w:rsidP="00854B94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створення єдиної обґрунтованої системи харчування;</w:t>
      </w:r>
    </w:p>
    <w:p w:rsidR="00854B94" w:rsidRPr="00391FB4" w:rsidRDefault="00854B94" w:rsidP="00854B94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удосконалення управління системою організації харчування, оптимізації витрат на її функціонування;</w:t>
      </w:r>
      <w:r>
        <w:rPr>
          <w:rFonts w:ascii="Times New Roman" w:hAnsi="Times New Roman"/>
          <w:sz w:val="28"/>
          <w:szCs w:val="28"/>
          <w:lang w:val="uk-UA"/>
        </w:rPr>
        <w:t xml:space="preserve"> впровадження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нових сучасних технологій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 в організації харчування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54B94" w:rsidRPr="00391FB4" w:rsidRDefault="00854B94" w:rsidP="00854B94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створення умов для</w:t>
      </w:r>
      <w:r>
        <w:rPr>
          <w:rFonts w:ascii="Times New Roman" w:hAnsi="Times New Roman"/>
          <w:sz w:val="28"/>
          <w:szCs w:val="28"/>
          <w:lang w:val="uk-UA"/>
        </w:rPr>
        <w:t xml:space="preserve"> якісного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повноцінного харчування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формування 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 правильного та здорового харчування;</w:t>
      </w:r>
    </w:p>
    <w:p w:rsidR="00854B94" w:rsidRDefault="00854B94" w:rsidP="00854B94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забезпечен</w:t>
      </w:r>
      <w:r>
        <w:rPr>
          <w:rFonts w:ascii="Times New Roman" w:hAnsi="Times New Roman"/>
          <w:sz w:val="28"/>
          <w:szCs w:val="28"/>
          <w:lang w:val="uk-UA"/>
        </w:rPr>
        <w:t xml:space="preserve">ня харчуванням дітей дошкільного віку у закладах дошкільної освіти 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шляхом зменшення розміру плати на 50 відсотків для батьків, у </w:t>
      </w:r>
      <w:r>
        <w:rPr>
          <w:rFonts w:ascii="Times New Roman" w:hAnsi="Times New Roman"/>
          <w:sz w:val="28"/>
          <w:szCs w:val="28"/>
          <w:lang w:val="uk-UA"/>
        </w:rPr>
        <w:t>сім'ях яких 3-є і більше дітей до 18 років</w:t>
      </w:r>
      <w:r w:rsidRPr="00AE7363">
        <w:rPr>
          <w:rFonts w:ascii="Times New Roman" w:hAnsi="Times New Roman"/>
          <w:sz w:val="28"/>
          <w:szCs w:val="28"/>
          <w:lang w:val="uk-UA"/>
        </w:rPr>
        <w:t>;</w:t>
      </w:r>
    </w:p>
    <w:p w:rsidR="00854B94" w:rsidRDefault="00854B94" w:rsidP="00854B94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звільнення від плати за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 або осіб, які їх замінюють, дітей пільгових категорій.</w:t>
      </w:r>
    </w:p>
    <w:p w:rsidR="00854B94" w:rsidRDefault="00854B94" w:rsidP="00854B94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належних умов для приготування їжі в харчоблоках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 приміщеннях для споживання їжі, </w:t>
      </w:r>
      <w:r w:rsidRPr="00D7288E">
        <w:rPr>
          <w:rFonts w:ascii="Times New Roman" w:hAnsi="Times New Roman"/>
          <w:sz w:val="28"/>
          <w:szCs w:val="28"/>
          <w:lang w:val="uk-UA"/>
        </w:rPr>
        <w:t>що сприяти</w:t>
      </w:r>
      <w:r>
        <w:rPr>
          <w:rFonts w:ascii="Times New Roman" w:hAnsi="Times New Roman"/>
          <w:sz w:val="28"/>
          <w:szCs w:val="28"/>
          <w:lang w:val="uk-UA"/>
        </w:rPr>
        <w:t>муть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 зміцненню здоров`я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їх</w:t>
      </w:r>
      <w:r w:rsidRPr="00D7288E">
        <w:rPr>
          <w:rFonts w:ascii="Times New Roman" w:hAnsi="Times New Roman"/>
          <w:sz w:val="28"/>
          <w:szCs w:val="28"/>
          <w:lang w:val="uk-UA"/>
        </w:rPr>
        <w:t xml:space="preserve"> розвитку;</w:t>
      </w:r>
    </w:p>
    <w:p w:rsidR="00854B94" w:rsidRPr="00D7288E" w:rsidRDefault="00854B94" w:rsidP="00854B94">
      <w:pPr>
        <w:pStyle w:val="a6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88E">
        <w:rPr>
          <w:rFonts w:ascii="Times New Roman" w:hAnsi="Times New Roman"/>
          <w:b/>
          <w:sz w:val="28"/>
          <w:szCs w:val="28"/>
          <w:lang w:val="uk-UA"/>
        </w:rPr>
        <w:t>Фінансове та ресурсне забезпечення Програми</w:t>
      </w:r>
    </w:p>
    <w:p w:rsidR="00854B94" w:rsidRDefault="00854B94" w:rsidP="00854B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842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сільського бюджету та за рахунок інших джерел фінансування, не заборонених законодавством.</w:t>
      </w:r>
    </w:p>
    <w:p w:rsidR="00854B94" w:rsidRDefault="00854B94" w:rsidP="00854B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4842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Батьківська плата за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частково або повністю </w:t>
      </w:r>
      <w:r w:rsidRPr="00C24842">
        <w:rPr>
          <w:rFonts w:ascii="Times New Roman" w:hAnsi="Times New Roman" w:cs="Times New Roman"/>
          <w:sz w:val="28"/>
          <w:szCs w:val="28"/>
          <w:lang w:val="uk-UA"/>
        </w:rPr>
        <w:t xml:space="preserve"> вноситис</w:t>
      </w:r>
      <w:r>
        <w:rPr>
          <w:rFonts w:ascii="Times New Roman" w:hAnsi="Times New Roman" w:cs="Times New Roman"/>
          <w:sz w:val="28"/>
          <w:szCs w:val="28"/>
          <w:lang w:val="uk-UA"/>
        </w:rPr>
        <w:t>я на спеціальний рахунок закладу</w:t>
      </w:r>
      <w:r w:rsidRPr="00C24842">
        <w:rPr>
          <w:rFonts w:ascii="Times New Roman" w:hAnsi="Times New Roman" w:cs="Times New Roman"/>
          <w:sz w:val="28"/>
          <w:szCs w:val="28"/>
          <w:lang w:val="uk-UA"/>
        </w:rPr>
        <w:t xml:space="preserve"> освіти, відкритий в органах держказначейства. Спонсорська допомога може вноситись як в грошовій так і в натуральній формі як самими 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4842">
        <w:rPr>
          <w:rFonts w:ascii="Times New Roman" w:hAnsi="Times New Roman" w:cs="Times New Roman"/>
          <w:sz w:val="28"/>
          <w:szCs w:val="28"/>
          <w:lang w:val="uk-UA"/>
        </w:rPr>
        <w:t xml:space="preserve"> так і спонсорами, меценатами тощо</w:t>
      </w:r>
      <w:r w:rsidRPr="006806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4B94" w:rsidRDefault="00854B94" w:rsidP="00854B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</w:t>
      </w:r>
      <w:r w:rsidRPr="00495E68">
        <w:rPr>
          <w:rFonts w:ascii="Times New Roman" w:hAnsi="Times New Roman" w:cs="Times New Roman"/>
          <w:sz w:val="28"/>
          <w:szCs w:val="28"/>
          <w:lang w:val="uk-UA"/>
        </w:rPr>
        <w:t xml:space="preserve"> першу чергу кошти 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бюджету використовуються на </w:t>
      </w:r>
      <w:r w:rsidRPr="00495E68">
        <w:rPr>
          <w:rFonts w:ascii="Times New Roman" w:hAnsi="Times New Roman" w:cs="Times New Roman"/>
          <w:sz w:val="28"/>
          <w:szCs w:val="28"/>
          <w:lang w:val="uk-UA"/>
        </w:rPr>
        <w:t>реалізацію заходів соціального захисту учнів та вихованців 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світніх закладів Гатненської територіальної громади</w:t>
      </w:r>
      <w:r w:rsidRPr="00495E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495E6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безкоштовним харчуванням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95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 у сім'ях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яких сукупний дохід на кожного члена сім'ї за попередній квартал не перевищував рівня забезпечення прожиткового рівня (гарантованого мінімуму), який установлено закон</w:t>
      </w:r>
      <w:r>
        <w:rPr>
          <w:rFonts w:ascii="Times New Roman" w:hAnsi="Times New Roman"/>
          <w:sz w:val="28"/>
          <w:szCs w:val="28"/>
          <w:lang w:val="uk-UA"/>
        </w:rPr>
        <w:t>ом про Державний бюджет України;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дітей, батьки яких отримують допомогу відповідно до Закону України “Про державну соціальну допомогу малозаб</w:t>
      </w:r>
      <w:r>
        <w:rPr>
          <w:rFonts w:ascii="Times New Roman" w:hAnsi="Times New Roman"/>
          <w:sz w:val="28"/>
          <w:szCs w:val="28"/>
          <w:lang w:val="uk-UA"/>
        </w:rPr>
        <w:t xml:space="preserve">езпеченим сім'ям”;  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з багатодітних сімей;</w:t>
      </w:r>
    </w:p>
    <w:p w:rsidR="00854B94" w:rsidRPr="00452D7E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одиноких матерів;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дітей-сиріт;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 які отримують пенсію по втраті годувальника;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з інвалідністю;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</w:t>
      </w:r>
      <w:r w:rsidRPr="00AE7363">
        <w:rPr>
          <w:rFonts w:ascii="Times New Roman" w:hAnsi="Times New Roman"/>
          <w:sz w:val="28"/>
          <w:szCs w:val="28"/>
          <w:lang w:val="uk-UA"/>
        </w:rPr>
        <w:t>, які потребують корекції фізичного та (або) розумовог</w:t>
      </w:r>
      <w:r>
        <w:rPr>
          <w:rFonts w:ascii="Times New Roman" w:hAnsi="Times New Roman"/>
          <w:sz w:val="28"/>
          <w:szCs w:val="28"/>
          <w:lang w:val="uk-UA"/>
        </w:rPr>
        <w:t>о розвитку в спеціальних групах;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2D7E">
        <w:rPr>
          <w:rFonts w:ascii="Times New Roman" w:hAnsi="Times New Roman"/>
          <w:sz w:val="28"/>
          <w:szCs w:val="28"/>
          <w:lang w:val="uk-UA"/>
        </w:rPr>
        <w:t xml:space="preserve">учнів, що перебувають на інклюзивному навчанні; </w:t>
      </w:r>
    </w:p>
    <w:p w:rsidR="00854B94" w:rsidRPr="00452D7E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2D7E">
        <w:rPr>
          <w:rFonts w:ascii="Times New Roman" w:hAnsi="Times New Roman"/>
          <w:sz w:val="28"/>
          <w:szCs w:val="28"/>
          <w:lang w:val="uk-UA"/>
        </w:rPr>
        <w:t>дітей, у яких один із батьків інвалід І групи;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дітей, позбавлених батьківського піклування, які перебувають пі</w:t>
      </w:r>
      <w:r>
        <w:rPr>
          <w:rFonts w:ascii="Times New Roman" w:hAnsi="Times New Roman"/>
          <w:sz w:val="28"/>
          <w:szCs w:val="28"/>
          <w:lang w:val="uk-UA"/>
        </w:rPr>
        <w:t>д опікою і виховуються в сім'ях;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учасників ліквідації наслідків катастрофи на Чорнобильській АУС та/або потерпілих від наслідків Чорнобильської катастрофи; дітей постраждалих внаслідок Чорнобильської катастрофи;</w:t>
      </w:r>
    </w:p>
    <w:p w:rsidR="00854B94" w:rsidRPr="00940519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7363">
        <w:rPr>
          <w:rFonts w:ascii="Times New Roman" w:hAnsi="Times New Roman"/>
          <w:sz w:val="28"/>
          <w:szCs w:val="28"/>
          <w:lang w:val="uk-UA"/>
        </w:rPr>
        <w:t>дітей працівників органів внутрішніх справ, які загинули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службових обов'язків;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</w:t>
      </w:r>
      <w:r w:rsidRPr="00AE7363">
        <w:rPr>
          <w:rFonts w:ascii="Times New Roman" w:hAnsi="Times New Roman"/>
          <w:sz w:val="28"/>
          <w:szCs w:val="28"/>
          <w:lang w:val="uk-UA"/>
        </w:rPr>
        <w:t xml:space="preserve"> батьки яких є учасниками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та/або учасниками бойових дій, або загинули в зоні проведення антитерористичної операції; 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дітей, які мають статус дитини, що постраждала внаслідок воєнних дій і збройних конфліктів; </w:t>
      </w:r>
    </w:p>
    <w:p w:rsidR="00854B94" w:rsidRPr="00635146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 у яких батьки або особи, які їх замінюють, з числа внутрішньо переміщених осіб;</w:t>
      </w:r>
    </w:p>
    <w:p w:rsidR="00854B94" w:rsidRDefault="00854B94" w:rsidP="00854B9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35146">
        <w:rPr>
          <w:rFonts w:ascii="Times New Roman" w:hAnsi="Times New Roman"/>
          <w:sz w:val="28"/>
          <w:szCs w:val="28"/>
          <w:lang w:val="uk-UA"/>
        </w:rPr>
        <w:t>забезпечення безкоштовним харчуванням учнів 1-4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та учнів 5-11 класів пільгових категорій</w:t>
      </w:r>
      <w:r w:rsidRPr="00635146">
        <w:rPr>
          <w:rFonts w:ascii="Times New Roman" w:hAnsi="Times New Roman"/>
          <w:sz w:val="28"/>
          <w:szCs w:val="28"/>
          <w:lang w:val="uk-UA"/>
        </w:rPr>
        <w:t>.</w:t>
      </w:r>
    </w:p>
    <w:p w:rsidR="00854B94" w:rsidRPr="007A7416" w:rsidRDefault="00854B94" w:rsidP="00854B94">
      <w:pPr>
        <w:pStyle w:val="a6"/>
        <w:numPr>
          <w:ilvl w:val="0"/>
          <w:numId w:val="27"/>
        </w:num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A7416">
        <w:rPr>
          <w:rFonts w:ascii="Times New Roman" w:hAnsi="Times New Roman"/>
          <w:b/>
          <w:sz w:val="28"/>
          <w:szCs w:val="28"/>
          <w:lang w:val="uk-UA"/>
        </w:rPr>
        <w:t>Реалізація Програми</w:t>
      </w:r>
    </w:p>
    <w:p w:rsidR="00854B94" w:rsidRPr="007A7416" w:rsidRDefault="00854B94" w:rsidP="00854B94">
      <w:pPr>
        <w:pStyle w:val="2"/>
        <w:shd w:val="clear" w:color="auto" w:fill="auto"/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7416">
        <w:rPr>
          <w:rFonts w:ascii="Times New Roman" w:hAnsi="Times New Roman" w:cs="Times New Roman"/>
          <w:sz w:val="28"/>
          <w:szCs w:val="28"/>
          <w:lang w:val="uk-UA"/>
        </w:rPr>
        <w:t>Аналіз стану та тенденцій розвитку системи організації харчування учнів та вихованців у закладах освіти дозволив визначити напрями та заходи, які сприяють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иконанню першочергових завдань </w:t>
      </w:r>
      <w:r w:rsidRPr="007A7416">
        <w:rPr>
          <w:rFonts w:ascii="Times New Roman" w:hAnsi="Times New Roman" w:cs="Times New Roman"/>
          <w:sz w:val="28"/>
          <w:szCs w:val="28"/>
          <w:lang w:val="uk-UA"/>
        </w:rPr>
        <w:t xml:space="preserve">у сфері дошкільного та </w:t>
      </w:r>
      <w:r w:rsidRPr="007A7416"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шкільного харчування, на виконання яких спрямовано Програму на 2021</w:t>
      </w:r>
      <w:r>
        <w:rPr>
          <w:rFonts w:ascii="Times New Roman" w:hAnsi="Times New Roman" w:cs="Times New Roman"/>
          <w:sz w:val="28"/>
          <w:szCs w:val="28"/>
          <w:lang w:val="uk-UA"/>
        </w:rPr>
        <w:t>-2025роки.</w:t>
      </w:r>
    </w:p>
    <w:p w:rsidR="00854B94" w:rsidRDefault="00854B94" w:rsidP="00854B94">
      <w:pPr>
        <w:pStyle w:val="2"/>
        <w:shd w:val="clear" w:color="auto" w:fill="auto"/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7416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напрямками роботи з організації харчування школярів та вихованців 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Гатненської територіальної громади</w:t>
      </w:r>
      <w:r w:rsidRPr="007A7416">
        <w:rPr>
          <w:rFonts w:ascii="Times New Roman" w:hAnsi="Times New Roman" w:cs="Times New Roman"/>
          <w:sz w:val="28"/>
          <w:szCs w:val="28"/>
          <w:lang w:val="uk-UA"/>
        </w:rPr>
        <w:t xml:space="preserve"> впродовж 20</w:t>
      </w:r>
      <w:r>
        <w:rPr>
          <w:rFonts w:ascii="Times New Roman" w:hAnsi="Times New Roman" w:cs="Times New Roman"/>
          <w:sz w:val="28"/>
          <w:szCs w:val="28"/>
          <w:lang w:val="uk-UA"/>
        </w:rPr>
        <w:t>22-2025 років вважати</w:t>
      </w:r>
      <w:r w:rsidRPr="007A74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4B94" w:rsidRDefault="00854B94" w:rsidP="00854B94">
      <w:pPr>
        <w:pStyle w:val="2"/>
        <w:shd w:val="clear" w:color="auto" w:fill="auto"/>
        <w:spacing w:before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16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bookmarkStart w:id="0" w:name="bookmark4"/>
      <w:r w:rsidRPr="007A7416">
        <w:rPr>
          <w:rFonts w:ascii="Times New Roman" w:hAnsi="Times New Roman" w:cs="Times New Roman"/>
          <w:sz w:val="28"/>
          <w:szCs w:val="28"/>
          <w:lang w:val="uk-UA"/>
        </w:rPr>
        <w:t>Удосконалення якості харчування учнів та вихованців навчальних закладів:</w:t>
      </w:r>
      <w:bookmarkEnd w:id="0"/>
      <w:r w:rsidRPr="00495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B94" w:rsidRDefault="00854B94" w:rsidP="00854B94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E68">
        <w:rPr>
          <w:rFonts w:ascii="Times New Roman" w:hAnsi="Times New Roman" w:cs="Times New Roman"/>
          <w:sz w:val="28"/>
          <w:szCs w:val="28"/>
          <w:lang w:val="uk-UA"/>
        </w:rPr>
        <w:t>проведення роботи щодо збільшення кількості дітей, які охоплені гарячим     харчуванням;</w:t>
      </w:r>
    </w:p>
    <w:p w:rsidR="00854B94" w:rsidRPr="00495E68" w:rsidRDefault="00854B94" w:rsidP="00854B94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E68">
        <w:rPr>
          <w:rFonts w:ascii="Times New Roman" w:hAnsi="Times New Roman"/>
          <w:sz w:val="28"/>
          <w:szCs w:val="28"/>
          <w:lang w:val="uk-UA"/>
        </w:rPr>
        <w:t>використання нових технологій приготування їжі, форм і методів обслуговування вихованців та учнів.</w:t>
      </w:r>
    </w:p>
    <w:p w:rsidR="00854B94" w:rsidRPr="007A7416" w:rsidRDefault="00854B94" w:rsidP="00854B94">
      <w:pPr>
        <w:pStyle w:val="21"/>
        <w:keepNext/>
        <w:keepLines/>
        <w:shd w:val="clear" w:color="auto" w:fill="auto"/>
        <w:spacing w:before="0"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6"/>
      <w:r w:rsidRPr="007A7416">
        <w:rPr>
          <w:rFonts w:ascii="Times New Roman" w:hAnsi="Times New Roman" w:cs="Times New Roman"/>
          <w:sz w:val="28"/>
          <w:szCs w:val="28"/>
          <w:lang w:val="uk-UA"/>
        </w:rPr>
        <w:t>6.2. Удосконалення управління системою забезпечення</w:t>
      </w:r>
      <w:bookmarkStart w:id="2" w:name="bookmark7"/>
      <w:bookmarkEnd w:id="1"/>
      <w:r w:rsidRPr="007A7416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харчуванням учнів та вихованців навчальних закладів:</w:t>
      </w:r>
      <w:bookmarkEnd w:id="2"/>
    </w:p>
    <w:p w:rsidR="00854B94" w:rsidRPr="007A7416" w:rsidRDefault="00854B94" w:rsidP="00854B94">
      <w:pPr>
        <w:pStyle w:val="21"/>
        <w:keepNext/>
        <w:keepLines/>
        <w:numPr>
          <w:ilvl w:val="0"/>
          <w:numId w:val="12"/>
        </w:numPr>
        <w:shd w:val="clear" w:color="auto" w:fill="auto"/>
        <w:spacing w:before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16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фізіологічних норм харчування (калькуляційні карти, технологічні карти тощо);</w:t>
      </w:r>
    </w:p>
    <w:p w:rsidR="00854B94" w:rsidRPr="007A7416" w:rsidRDefault="00854B94" w:rsidP="00854B94">
      <w:pPr>
        <w:pStyle w:val="2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16">
        <w:rPr>
          <w:rFonts w:ascii="Times New Roman" w:hAnsi="Times New Roman" w:cs="Times New Roman"/>
          <w:sz w:val="28"/>
          <w:szCs w:val="28"/>
          <w:lang w:val="uk-UA"/>
        </w:rPr>
        <w:t>контроль за поставкою і прийманням сировини для виготовлення їжі;</w:t>
      </w:r>
    </w:p>
    <w:p w:rsidR="00854B94" w:rsidRDefault="00854B94" w:rsidP="00854B94">
      <w:pPr>
        <w:pStyle w:val="2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16">
        <w:rPr>
          <w:rFonts w:ascii="Times New Roman" w:hAnsi="Times New Roman" w:cs="Times New Roman"/>
          <w:sz w:val="28"/>
          <w:szCs w:val="28"/>
          <w:lang w:val="uk-UA"/>
        </w:rPr>
        <w:t>оптимізація вартості харчування учнів та вихованців;</w:t>
      </w:r>
    </w:p>
    <w:p w:rsidR="00854B94" w:rsidRDefault="00854B94" w:rsidP="00854B94">
      <w:pPr>
        <w:pStyle w:val="2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створених у закладах освіти  комісій громадського контролю за   </w:t>
      </w:r>
    </w:p>
    <w:p w:rsidR="00854B94" w:rsidRDefault="00854B94" w:rsidP="00854B94">
      <w:pPr>
        <w:pStyle w:val="2"/>
        <w:shd w:val="clear" w:color="auto" w:fill="auto"/>
        <w:tabs>
          <w:tab w:val="left" w:pos="0"/>
        </w:tabs>
        <w:spacing w:before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організацією </w:t>
      </w:r>
      <w:r w:rsidRPr="000D42DE">
        <w:rPr>
          <w:rFonts w:ascii="Times New Roman" w:hAnsi="Times New Roman" w:cs="Times New Roman"/>
          <w:sz w:val="28"/>
          <w:szCs w:val="28"/>
          <w:lang w:val="uk-UA"/>
        </w:rPr>
        <w:t>харчування, роботи харчоблоку та постачання продуктів.</w:t>
      </w:r>
    </w:p>
    <w:p w:rsidR="00854B94" w:rsidRPr="000D42DE" w:rsidRDefault="00854B94" w:rsidP="00854B94">
      <w:pPr>
        <w:pStyle w:val="2"/>
        <w:shd w:val="clear" w:color="auto" w:fill="auto"/>
        <w:tabs>
          <w:tab w:val="left" w:pos="0"/>
        </w:tabs>
        <w:spacing w:before="0" w:line="276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B94" w:rsidRPr="00CF4D93" w:rsidRDefault="00854B94" w:rsidP="00854B94">
      <w:pPr>
        <w:pStyle w:val="a6"/>
        <w:keepNext/>
        <w:keepLines/>
        <w:numPr>
          <w:ilvl w:val="0"/>
          <w:numId w:val="27"/>
        </w:numPr>
        <w:ind w:left="0" w:right="-144" w:firstLine="0"/>
        <w:rPr>
          <w:rFonts w:ascii="Times New Roman" w:eastAsia="Bookman Old Style" w:hAnsi="Times New Roman"/>
          <w:b/>
          <w:sz w:val="28"/>
          <w:szCs w:val="28"/>
          <w:lang w:val="uk-UA"/>
        </w:rPr>
      </w:pPr>
      <w:bookmarkStart w:id="3" w:name="bookmark12"/>
      <w:r w:rsidRPr="00CF4D93"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>Реалізація основних заходів Програми та контроль за їх виконанням</w:t>
      </w:r>
      <w:bookmarkEnd w:id="3"/>
    </w:p>
    <w:p w:rsidR="00854B94" w:rsidRDefault="00854B94" w:rsidP="00854B94">
      <w:pPr>
        <w:pStyle w:val="2"/>
        <w:shd w:val="clear" w:color="auto" w:fill="auto"/>
        <w:spacing w:before="0" w:line="276" w:lineRule="auto"/>
        <w:ind w:right="4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еалізацію цієї Програми здійснюють</w:t>
      </w:r>
      <w:r w:rsidRPr="00680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виконавчі органи влади,</w:t>
      </w:r>
      <w:r w:rsidRPr="00CF4D9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Гатненської сільської ради. </w:t>
      </w:r>
      <w:r w:rsidRPr="00CF4D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B94" w:rsidRDefault="00854B94" w:rsidP="00854B94">
      <w:pPr>
        <w:pStyle w:val="2"/>
        <w:shd w:val="clear" w:color="auto" w:fill="auto"/>
        <w:spacing w:before="0" w:line="276" w:lineRule="auto"/>
        <w:ind w:right="4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F">
        <w:rPr>
          <w:rFonts w:ascii="Times New Roman" w:hAnsi="Times New Roman" w:cs="Times New Roman"/>
          <w:sz w:val="28"/>
          <w:szCs w:val="28"/>
          <w:lang w:val="uk-UA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854B94" w:rsidRPr="00CF4D93" w:rsidRDefault="00854B94" w:rsidP="00854B94">
      <w:pPr>
        <w:pStyle w:val="2"/>
        <w:shd w:val="clear" w:color="auto" w:fill="auto"/>
        <w:spacing w:before="0" w:line="276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65F">
        <w:rPr>
          <w:rFonts w:ascii="Times New Roman" w:hAnsi="Times New Roman" w:cs="Times New Roman"/>
          <w:sz w:val="28"/>
          <w:szCs w:val="28"/>
          <w:lang w:val="uk-UA"/>
        </w:rPr>
        <w:t>Основні напрямки та заходи Програми можуть коригуватись у період її дії з урахуванням соціально-економічної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80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Гатненській  територіальній громаді.</w:t>
      </w:r>
    </w:p>
    <w:p w:rsidR="00854B94" w:rsidRPr="0068065F" w:rsidRDefault="00854B94" w:rsidP="00854B94">
      <w:pPr>
        <w:pStyle w:val="2"/>
        <w:shd w:val="clear" w:color="auto" w:fill="auto"/>
        <w:spacing w:before="0" w:line="276" w:lineRule="auto"/>
        <w:ind w:left="20" w:right="40" w:firstLine="6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F">
        <w:rPr>
          <w:rFonts w:ascii="Times New Roman" w:hAnsi="Times New Roman" w:cs="Times New Roman"/>
          <w:sz w:val="28"/>
          <w:szCs w:val="28"/>
          <w:lang w:val="uk-UA"/>
        </w:rPr>
        <w:t xml:space="preserve">Зміни до Програми вносяться у разі потреби та можуть передбачати: </w:t>
      </w:r>
    </w:p>
    <w:p w:rsidR="00854B94" w:rsidRDefault="00854B94" w:rsidP="00854B94">
      <w:pPr>
        <w:pStyle w:val="2"/>
        <w:numPr>
          <w:ilvl w:val="0"/>
          <w:numId w:val="10"/>
        </w:numPr>
        <w:shd w:val="clear" w:color="auto" w:fill="auto"/>
        <w:spacing w:before="0" w:line="276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65F">
        <w:rPr>
          <w:rFonts w:ascii="Times New Roman" w:hAnsi="Times New Roman" w:cs="Times New Roman"/>
          <w:sz w:val="28"/>
          <w:szCs w:val="28"/>
          <w:lang w:val="uk-UA"/>
        </w:rPr>
        <w:t>включення до затвердженої Програми додаткових заходів і завдань;</w:t>
      </w:r>
    </w:p>
    <w:p w:rsidR="00854B94" w:rsidRDefault="00854B94" w:rsidP="00854B94">
      <w:pPr>
        <w:pStyle w:val="2"/>
        <w:numPr>
          <w:ilvl w:val="0"/>
          <w:numId w:val="10"/>
        </w:numPr>
        <w:shd w:val="clear" w:color="auto" w:fill="auto"/>
        <w:spacing w:before="0" w:line="276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028">
        <w:rPr>
          <w:rFonts w:ascii="Times New Roman" w:hAnsi="Times New Roman" w:cs="Times New Roman"/>
          <w:sz w:val="28"/>
          <w:szCs w:val="28"/>
          <w:lang w:val="uk-UA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854B94" w:rsidRPr="00CB0028" w:rsidRDefault="00854B94" w:rsidP="00854B94">
      <w:pPr>
        <w:pStyle w:val="2"/>
        <w:numPr>
          <w:ilvl w:val="0"/>
          <w:numId w:val="10"/>
        </w:numPr>
        <w:shd w:val="clear" w:color="auto" w:fill="auto"/>
        <w:spacing w:before="0" w:line="276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028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854B94" w:rsidRDefault="00854B94" w:rsidP="00854B94">
      <w:pPr>
        <w:pStyle w:val="2"/>
        <w:shd w:val="clear" w:color="auto" w:fill="auto"/>
        <w:tabs>
          <w:tab w:val="left" w:pos="0"/>
        </w:tabs>
        <w:spacing w:before="0" w:line="276" w:lineRule="auto"/>
        <w:ind w:left="20" w:right="40" w:firstLine="0"/>
        <w:contextualSpacing/>
        <w:jc w:val="both"/>
        <w:rPr>
          <w:sz w:val="28"/>
          <w:szCs w:val="28"/>
        </w:rPr>
      </w:pPr>
      <w:r w:rsidRPr="006806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854B94" w:rsidRDefault="00854B94" w:rsidP="00854B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РОЗРОБЛЕНО</w:t>
      </w:r>
    </w:p>
    <w:p w:rsidR="00854B94" w:rsidRDefault="00854B94" w:rsidP="00854B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сільсько</w:t>
      </w: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</w:rPr>
        <w:t>го голови                                              Світлана ЛЯШУК</w:t>
      </w:r>
    </w:p>
    <w:p w:rsidR="00854B94" w:rsidRPr="00EC7A0D" w:rsidRDefault="00854B94" w:rsidP="00854B94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  <w:lang w:val="ru-RU"/>
        </w:rPr>
      </w:pPr>
    </w:p>
    <w:sectPr w:rsidR="00854B94" w:rsidRPr="00EC7A0D" w:rsidSect="00DA0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98" w:rsidRDefault="00890598" w:rsidP="009727E4">
      <w:pPr>
        <w:spacing w:after="0" w:line="240" w:lineRule="auto"/>
      </w:pPr>
      <w:r>
        <w:separator/>
      </w:r>
    </w:p>
  </w:endnote>
  <w:endnote w:type="continuationSeparator" w:id="0">
    <w:p w:rsidR="00890598" w:rsidRDefault="00890598" w:rsidP="0097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98" w:rsidRDefault="00890598" w:rsidP="009727E4">
      <w:pPr>
        <w:spacing w:after="0" w:line="240" w:lineRule="auto"/>
      </w:pPr>
      <w:r>
        <w:separator/>
      </w:r>
    </w:p>
  </w:footnote>
  <w:footnote w:type="continuationSeparator" w:id="0">
    <w:p w:rsidR="00890598" w:rsidRDefault="00890598" w:rsidP="0097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41DA"/>
    <w:multiLevelType w:val="hybridMultilevel"/>
    <w:tmpl w:val="30745AB8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0E2F5385"/>
    <w:multiLevelType w:val="hybridMultilevel"/>
    <w:tmpl w:val="C512F496"/>
    <w:lvl w:ilvl="0" w:tplc="77D83BA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E3C01"/>
    <w:multiLevelType w:val="multilevel"/>
    <w:tmpl w:val="6ED2D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C0C89"/>
    <w:multiLevelType w:val="hybridMultilevel"/>
    <w:tmpl w:val="F52C3F9A"/>
    <w:lvl w:ilvl="0" w:tplc="C21C64FE">
      <w:start w:val="2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FA00383"/>
    <w:multiLevelType w:val="hybridMultilevel"/>
    <w:tmpl w:val="AD3676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1DB"/>
    <w:multiLevelType w:val="hybridMultilevel"/>
    <w:tmpl w:val="8CD6766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2280A10"/>
    <w:multiLevelType w:val="hybridMultilevel"/>
    <w:tmpl w:val="67A49D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2631A"/>
    <w:multiLevelType w:val="hybridMultilevel"/>
    <w:tmpl w:val="9C088668"/>
    <w:lvl w:ilvl="0" w:tplc="0419000F">
      <w:start w:val="4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>
    <w:nsid w:val="305038E9"/>
    <w:multiLevelType w:val="hybridMultilevel"/>
    <w:tmpl w:val="1D64ED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5F49EA"/>
    <w:multiLevelType w:val="hybridMultilevel"/>
    <w:tmpl w:val="90442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10B9"/>
    <w:multiLevelType w:val="hybridMultilevel"/>
    <w:tmpl w:val="68AC0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7BB1"/>
    <w:multiLevelType w:val="hybridMultilevel"/>
    <w:tmpl w:val="292E3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493117"/>
    <w:multiLevelType w:val="hybridMultilevel"/>
    <w:tmpl w:val="B554082C"/>
    <w:lvl w:ilvl="0" w:tplc="F37675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575FEF"/>
    <w:multiLevelType w:val="multilevel"/>
    <w:tmpl w:val="53A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F7CCA"/>
    <w:multiLevelType w:val="hybridMultilevel"/>
    <w:tmpl w:val="556A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11828"/>
    <w:multiLevelType w:val="hybridMultilevel"/>
    <w:tmpl w:val="7C6E2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E260E"/>
    <w:multiLevelType w:val="hybridMultilevel"/>
    <w:tmpl w:val="0B62EBF0"/>
    <w:lvl w:ilvl="0" w:tplc="DAD6FD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D1B56"/>
    <w:multiLevelType w:val="hybridMultilevel"/>
    <w:tmpl w:val="E9F4B4C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6625C"/>
    <w:multiLevelType w:val="hybridMultilevel"/>
    <w:tmpl w:val="0EB6A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D8A3358"/>
    <w:multiLevelType w:val="hybridMultilevel"/>
    <w:tmpl w:val="46582380"/>
    <w:lvl w:ilvl="0" w:tplc="D8F27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A066E"/>
    <w:multiLevelType w:val="hybridMultilevel"/>
    <w:tmpl w:val="129C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A4AC8"/>
    <w:multiLevelType w:val="hybridMultilevel"/>
    <w:tmpl w:val="625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577D7"/>
    <w:multiLevelType w:val="hybridMultilevel"/>
    <w:tmpl w:val="7EC26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71070"/>
    <w:multiLevelType w:val="hybridMultilevel"/>
    <w:tmpl w:val="AFD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262FA"/>
    <w:multiLevelType w:val="hybridMultilevel"/>
    <w:tmpl w:val="416C1B4C"/>
    <w:lvl w:ilvl="0" w:tplc="8A266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CE137B"/>
    <w:multiLevelType w:val="multilevel"/>
    <w:tmpl w:val="C018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89C404D"/>
    <w:multiLevelType w:val="hybridMultilevel"/>
    <w:tmpl w:val="399EC27A"/>
    <w:lvl w:ilvl="0" w:tplc="50C043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19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21"/>
  </w:num>
  <w:num w:numId="10">
    <w:abstractNumId w:val="23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0"/>
  </w:num>
  <w:num w:numId="16">
    <w:abstractNumId w:val="10"/>
  </w:num>
  <w:num w:numId="17">
    <w:abstractNumId w:val="22"/>
  </w:num>
  <w:num w:numId="18">
    <w:abstractNumId w:val="9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16"/>
  </w:num>
  <w:num w:numId="24">
    <w:abstractNumId w:val="20"/>
  </w:num>
  <w:num w:numId="25">
    <w:abstractNumId w:val="24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F7"/>
    <w:rsid w:val="00013496"/>
    <w:rsid w:val="00015D33"/>
    <w:rsid w:val="00016967"/>
    <w:rsid w:val="000530C3"/>
    <w:rsid w:val="0006790C"/>
    <w:rsid w:val="000B225A"/>
    <w:rsid w:val="000B446A"/>
    <w:rsid w:val="000C09F2"/>
    <w:rsid w:val="000D42DE"/>
    <w:rsid w:val="00101174"/>
    <w:rsid w:val="00133FD4"/>
    <w:rsid w:val="00157140"/>
    <w:rsid w:val="0017369B"/>
    <w:rsid w:val="001C5FBD"/>
    <w:rsid w:val="001C64F1"/>
    <w:rsid w:val="00203068"/>
    <w:rsid w:val="00245F87"/>
    <w:rsid w:val="00276F10"/>
    <w:rsid w:val="00280B9A"/>
    <w:rsid w:val="00281C8E"/>
    <w:rsid w:val="002B7951"/>
    <w:rsid w:val="00333A04"/>
    <w:rsid w:val="00355B33"/>
    <w:rsid w:val="00356709"/>
    <w:rsid w:val="003656D0"/>
    <w:rsid w:val="003679A3"/>
    <w:rsid w:val="00370B41"/>
    <w:rsid w:val="00382653"/>
    <w:rsid w:val="003A6A85"/>
    <w:rsid w:val="003C4DE5"/>
    <w:rsid w:val="00406F2E"/>
    <w:rsid w:val="00446CA3"/>
    <w:rsid w:val="00465F85"/>
    <w:rsid w:val="004939BD"/>
    <w:rsid w:val="00495E68"/>
    <w:rsid w:val="004B770E"/>
    <w:rsid w:val="004C7794"/>
    <w:rsid w:val="00501218"/>
    <w:rsid w:val="00527C35"/>
    <w:rsid w:val="00540F67"/>
    <w:rsid w:val="0057341D"/>
    <w:rsid w:val="0057454F"/>
    <w:rsid w:val="00621723"/>
    <w:rsid w:val="00636884"/>
    <w:rsid w:val="00650DB2"/>
    <w:rsid w:val="00654FB6"/>
    <w:rsid w:val="00656EFF"/>
    <w:rsid w:val="00673452"/>
    <w:rsid w:val="006D4A8D"/>
    <w:rsid w:val="006D6B4C"/>
    <w:rsid w:val="006E10AC"/>
    <w:rsid w:val="006F5B06"/>
    <w:rsid w:val="007240F5"/>
    <w:rsid w:val="0075429D"/>
    <w:rsid w:val="007A7416"/>
    <w:rsid w:val="007B36A3"/>
    <w:rsid w:val="007D23F9"/>
    <w:rsid w:val="008015AB"/>
    <w:rsid w:val="00823E3D"/>
    <w:rsid w:val="00823F77"/>
    <w:rsid w:val="00824A58"/>
    <w:rsid w:val="00836F51"/>
    <w:rsid w:val="008422F7"/>
    <w:rsid w:val="00854B94"/>
    <w:rsid w:val="00890598"/>
    <w:rsid w:val="008A2593"/>
    <w:rsid w:val="008D203B"/>
    <w:rsid w:val="009005E0"/>
    <w:rsid w:val="00901011"/>
    <w:rsid w:val="00924F09"/>
    <w:rsid w:val="009727E4"/>
    <w:rsid w:val="009859CD"/>
    <w:rsid w:val="009A7D95"/>
    <w:rsid w:val="009B6EE5"/>
    <w:rsid w:val="009C4154"/>
    <w:rsid w:val="009C6A1A"/>
    <w:rsid w:val="009C6B58"/>
    <w:rsid w:val="009F68A4"/>
    <w:rsid w:val="00A121BD"/>
    <w:rsid w:val="00A128E2"/>
    <w:rsid w:val="00A33928"/>
    <w:rsid w:val="00AB75AF"/>
    <w:rsid w:val="00AC5327"/>
    <w:rsid w:val="00AE7208"/>
    <w:rsid w:val="00AE7363"/>
    <w:rsid w:val="00B527EB"/>
    <w:rsid w:val="00B610C4"/>
    <w:rsid w:val="00B70FD7"/>
    <w:rsid w:val="00B95421"/>
    <w:rsid w:val="00BC7C24"/>
    <w:rsid w:val="00BD3515"/>
    <w:rsid w:val="00BE0C4F"/>
    <w:rsid w:val="00C14ADF"/>
    <w:rsid w:val="00C17B24"/>
    <w:rsid w:val="00C217FB"/>
    <w:rsid w:val="00C21F40"/>
    <w:rsid w:val="00C24842"/>
    <w:rsid w:val="00C30229"/>
    <w:rsid w:val="00C426FF"/>
    <w:rsid w:val="00C6578C"/>
    <w:rsid w:val="00C6586A"/>
    <w:rsid w:val="00CB0028"/>
    <w:rsid w:val="00CC7434"/>
    <w:rsid w:val="00CF356A"/>
    <w:rsid w:val="00CF4D93"/>
    <w:rsid w:val="00D1067B"/>
    <w:rsid w:val="00D239C1"/>
    <w:rsid w:val="00D40746"/>
    <w:rsid w:val="00D53446"/>
    <w:rsid w:val="00D7288E"/>
    <w:rsid w:val="00D81B9E"/>
    <w:rsid w:val="00D8500D"/>
    <w:rsid w:val="00DA0A04"/>
    <w:rsid w:val="00DD65D7"/>
    <w:rsid w:val="00DD7416"/>
    <w:rsid w:val="00DF2CA7"/>
    <w:rsid w:val="00DF5ED0"/>
    <w:rsid w:val="00DF6BDB"/>
    <w:rsid w:val="00E365BE"/>
    <w:rsid w:val="00E402A0"/>
    <w:rsid w:val="00E54BCB"/>
    <w:rsid w:val="00E62AE5"/>
    <w:rsid w:val="00EB5D7F"/>
    <w:rsid w:val="00EC7A0D"/>
    <w:rsid w:val="00EF0058"/>
    <w:rsid w:val="00F12384"/>
    <w:rsid w:val="00F40CA6"/>
    <w:rsid w:val="00F447D5"/>
    <w:rsid w:val="00F9353D"/>
    <w:rsid w:val="00FB44F4"/>
    <w:rsid w:val="00FB4987"/>
    <w:rsid w:val="00FC772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9C8-5359-4189-89B5-859E0B8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rmal (Web)"/>
    <w:basedOn w:val="a"/>
    <w:uiPriority w:val="99"/>
    <w:semiHidden/>
    <w:unhideWhenUsed/>
    <w:rsid w:val="003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C17B2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17B24"/>
    <w:pPr>
      <w:shd w:val="clear" w:color="auto" w:fill="FFFFFF"/>
      <w:spacing w:before="9360" w:after="0" w:line="0" w:lineRule="atLeast"/>
      <w:ind w:hanging="720"/>
      <w:jc w:val="center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C17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aliases w:val="Интервал 0 pt1"/>
    <w:uiPriority w:val="99"/>
    <w:rsid w:val="00C17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 + Не полужирный"/>
    <w:rsid w:val="00C17B2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C17B24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17B24"/>
    <w:pPr>
      <w:shd w:val="clear" w:color="auto" w:fill="FFFFFF"/>
      <w:spacing w:before="420" w:after="0" w:line="322" w:lineRule="exact"/>
      <w:jc w:val="right"/>
      <w:outlineLvl w:val="1"/>
    </w:pPr>
    <w:rPr>
      <w:sz w:val="27"/>
      <w:szCs w:val="27"/>
    </w:rPr>
  </w:style>
  <w:style w:type="character" w:customStyle="1" w:styleId="1">
    <w:name w:val="Заголовок №1"/>
    <w:rsid w:val="00C17B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table" w:styleId="a8">
    <w:name w:val="Table Grid"/>
    <w:basedOn w:val="a1"/>
    <w:uiPriority w:val="3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7E4"/>
  </w:style>
  <w:style w:type="paragraph" w:styleId="ab">
    <w:name w:val="footer"/>
    <w:basedOn w:val="a"/>
    <w:link w:val="ac"/>
    <w:uiPriority w:val="99"/>
    <w:unhideWhenUsed/>
    <w:rsid w:val="0097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7E4"/>
  </w:style>
  <w:style w:type="paragraph" w:styleId="ad">
    <w:name w:val="Balloon Text"/>
    <w:basedOn w:val="a"/>
    <w:link w:val="ae"/>
    <w:uiPriority w:val="99"/>
    <w:semiHidden/>
    <w:unhideWhenUsed/>
    <w:rsid w:val="0097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C7E5-E822-4090-AE0A-0A5C1E95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58</cp:revision>
  <cp:lastPrinted>2022-01-14T12:25:00Z</cp:lastPrinted>
  <dcterms:created xsi:type="dcterms:W3CDTF">2020-12-12T06:44:00Z</dcterms:created>
  <dcterms:modified xsi:type="dcterms:W3CDTF">2022-01-14T12:25:00Z</dcterms:modified>
</cp:coreProperties>
</file>