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48" w:rsidRPr="000D78C1" w:rsidRDefault="00020448" w:rsidP="00020448">
      <w:pPr>
        <w:keepNext/>
        <w:jc w:val="center"/>
        <w:rPr>
          <w:rFonts w:ascii="Times New Roman" w:hAnsi="Times New Roman" w:cs="Times New Roman"/>
          <w:sz w:val="24"/>
          <w:szCs w:val="24"/>
        </w:rPr>
      </w:pPr>
      <w:r w:rsidRPr="000D78C1">
        <w:rPr>
          <w:rFonts w:ascii="Times New Roman" w:hAnsi="Times New Roman" w:cs="Times New Roman"/>
          <w:bCs/>
          <w:i/>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5" o:title=""/>
          </v:shape>
          <o:OLEObject Type="Embed" ProgID="Word.Picture.8" ShapeID="_x0000_i1025" DrawAspect="Content" ObjectID="_1776588465" r:id="rId6"/>
        </w:object>
      </w:r>
    </w:p>
    <w:p w:rsidR="00020448" w:rsidRPr="000D78C1" w:rsidRDefault="00020448" w:rsidP="00020448">
      <w:pPr>
        <w:jc w:val="center"/>
        <w:rPr>
          <w:rFonts w:ascii="Times New Roman" w:hAnsi="Times New Roman" w:cs="Times New Roman"/>
          <w:sz w:val="24"/>
          <w:szCs w:val="24"/>
        </w:rPr>
      </w:pPr>
      <w:r w:rsidRPr="000D78C1">
        <w:rPr>
          <w:rFonts w:ascii="Times New Roman" w:hAnsi="Times New Roman" w:cs="Times New Roman"/>
          <w:sz w:val="24"/>
          <w:szCs w:val="24"/>
        </w:rPr>
        <w:t> </w:t>
      </w:r>
    </w:p>
    <w:p w:rsidR="00020448" w:rsidRPr="000D78C1" w:rsidRDefault="00020448" w:rsidP="00020448">
      <w:pPr>
        <w:jc w:val="center"/>
        <w:rPr>
          <w:rFonts w:ascii="Times New Roman" w:hAnsi="Times New Roman" w:cs="Times New Roman"/>
          <w:sz w:val="24"/>
          <w:szCs w:val="24"/>
        </w:rPr>
      </w:pPr>
      <w:r w:rsidRPr="000D78C1">
        <w:rPr>
          <w:rFonts w:ascii="Times New Roman" w:hAnsi="Times New Roman" w:cs="Times New Roman"/>
          <w:color w:val="000000"/>
          <w:sz w:val="28"/>
          <w:szCs w:val="28"/>
        </w:rPr>
        <w:t>ГАТНЕНСЬКА СІЛЬСЬКА РАДА</w:t>
      </w:r>
    </w:p>
    <w:p w:rsidR="00020448" w:rsidRPr="000D78C1" w:rsidRDefault="00020448" w:rsidP="00020448">
      <w:pPr>
        <w:jc w:val="center"/>
        <w:rPr>
          <w:rFonts w:ascii="Times New Roman" w:hAnsi="Times New Roman" w:cs="Times New Roman"/>
          <w:color w:val="000000"/>
          <w:sz w:val="28"/>
          <w:szCs w:val="28"/>
        </w:rPr>
      </w:pPr>
      <w:r w:rsidRPr="000D78C1">
        <w:rPr>
          <w:rFonts w:ascii="Times New Roman" w:hAnsi="Times New Roman" w:cs="Times New Roman"/>
          <w:color w:val="000000"/>
          <w:sz w:val="28"/>
          <w:szCs w:val="28"/>
        </w:rPr>
        <w:t>ФАСТІВСЬКОГО РАЙОНУ КИЇВСЬКОЇ ОБЛАСТІ</w:t>
      </w:r>
    </w:p>
    <w:p w:rsidR="00020448" w:rsidRPr="000D78C1" w:rsidRDefault="00020448" w:rsidP="00020448">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П’ЯТНАДЦЯТА</w:t>
      </w:r>
      <w:r w:rsidRPr="000D78C1">
        <w:rPr>
          <w:rFonts w:ascii="Times New Roman" w:hAnsi="Times New Roman" w:cs="Times New Roman"/>
          <w:color w:val="000000"/>
          <w:sz w:val="28"/>
          <w:szCs w:val="28"/>
        </w:rPr>
        <w:t xml:space="preserve"> СЕСІЯ </w:t>
      </w:r>
      <w:r w:rsidRPr="000D78C1">
        <w:rPr>
          <w:rFonts w:ascii="Times New Roman" w:hAnsi="Times New Roman" w:cs="Times New Roman"/>
          <w:color w:val="000000"/>
          <w:sz w:val="28"/>
          <w:szCs w:val="28"/>
          <w:lang w:val="en-US"/>
        </w:rPr>
        <w:t>VIII</w:t>
      </w:r>
      <w:r w:rsidRPr="000D78C1">
        <w:rPr>
          <w:rFonts w:ascii="Times New Roman" w:hAnsi="Times New Roman" w:cs="Times New Roman"/>
          <w:color w:val="000000"/>
          <w:sz w:val="28"/>
          <w:szCs w:val="28"/>
        </w:rPr>
        <w:t xml:space="preserve"> СКЛИКАННЯ</w:t>
      </w:r>
    </w:p>
    <w:p w:rsidR="00AF79FF" w:rsidRDefault="00AF79FF" w:rsidP="00020448">
      <w:pPr>
        <w:jc w:val="center"/>
        <w:rPr>
          <w:rFonts w:ascii="Times New Roman" w:hAnsi="Times New Roman" w:cs="Times New Roman"/>
          <w:b/>
          <w:sz w:val="28"/>
          <w:szCs w:val="28"/>
        </w:rPr>
      </w:pPr>
    </w:p>
    <w:p w:rsidR="00020448" w:rsidRDefault="00020448" w:rsidP="00020448">
      <w:pPr>
        <w:jc w:val="center"/>
        <w:rPr>
          <w:rFonts w:ascii="Times New Roman" w:hAnsi="Times New Roman" w:cs="Times New Roman"/>
          <w:b/>
          <w:sz w:val="28"/>
          <w:szCs w:val="28"/>
        </w:rPr>
      </w:pPr>
      <w:r w:rsidRPr="000D78C1">
        <w:rPr>
          <w:rFonts w:ascii="Times New Roman" w:hAnsi="Times New Roman" w:cs="Times New Roman"/>
          <w:b/>
          <w:sz w:val="28"/>
          <w:szCs w:val="28"/>
        </w:rPr>
        <w:t>РІШЕННЯ</w:t>
      </w:r>
    </w:p>
    <w:p w:rsidR="00020448" w:rsidRPr="000D78C1" w:rsidRDefault="00020448" w:rsidP="00020448">
      <w:pPr>
        <w:jc w:val="center"/>
        <w:rPr>
          <w:rFonts w:ascii="Times New Roman" w:hAnsi="Times New Roman" w:cs="Times New Roman"/>
          <w:b/>
          <w:sz w:val="28"/>
          <w:szCs w:val="28"/>
        </w:rPr>
      </w:pPr>
    </w:p>
    <w:p w:rsidR="00020448" w:rsidRPr="00893762" w:rsidRDefault="00020448" w:rsidP="00020448">
      <w:pPr>
        <w:rPr>
          <w:rFonts w:ascii="Times New Roman" w:hAnsi="Times New Roman" w:cs="Times New Roman"/>
          <w:b/>
          <w:sz w:val="28"/>
          <w:szCs w:val="28"/>
          <w:u w:val="single"/>
        </w:rPr>
      </w:pPr>
      <w:proofErr w:type="spellStart"/>
      <w:proofErr w:type="gramStart"/>
      <w:r>
        <w:rPr>
          <w:rFonts w:ascii="Times New Roman" w:hAnsi="Times New Roman" w:cs="Times New Roman"/>
          <w:b/>
          <w:sz w:val="28"/>
          <w:szCs w:val="28"/>
        </w:rPr>
        <w:t>від</w:t>
      </w:r>
      <w:proofErr w:type="spellEnd"/>
      <w:proofErr w:type="gramEnd"/>
      <w:r>
        <w:rPr>
          <w:rFonts w:ascii="Times New Roman" w:hAnsi="Times New Roman" w:cs="Times New Roman"/>
          <w:b/>
          <w:sz w:val="28"/>
          <w:szCs w:val="28"/>
        </w:rPr>
        <w:t xml:space="preserve"> 02 </w:t>
      </w:r>
      <w:proofErr w:type="spellStart"/>
      <w:r>
        <w:rPr>
          <w:rFonts w:ascii="Times New Roman" w:hAnsi="Times New Roman" w:cs="Times New Roman"/>
          <w:b/>
          <w:sz w:val="28"/>
          <w:szCs w:val="28"/>
        </w:rPr>
        <w:t>грудня</w:t>
      </w:r>
      <w:proofErr w:type="spellEnd"/>
      <w:r w:rsidRPr="000D78C1">
        <w:rPr>
          <w:rFonts w:ascii="Times New Roman" w:hAnsi="Times New Roman" w:cs="Times New Roman"/>
          <w:b/>
          <w:sz w:val="28"/>
          <w:szCs w:val="28"/>
        </w:rPr>
        <w:t xml:space="preserve"> 2021 року                                                                    </w:t>
      </w:r>
      <w:r>
        <w:rPr>
          <w:rFonts w:ascii="Times New Roman" w:hAnsi="Times New Roman" w:cs="Times New Roman"/>
          <w:b/>
          <w:sz w:val="28"/>
          <w:szCs w:val="28"/>
        </w:rPr>
        <w:t xml:space="preserve">  </w:t>
      </w:r>
      <w:r w:rsidRPr="000D78C1">
        <w:rPr>
          <w:rFonts w:ascii="Times New Roman" w:hAnsi="Times New Roman" w:cs="Times New Roman"/>
          <w:b/>
          <w:sz w:val="28"/>
          <w:szCs w:val="28"/>
        </w:rPr>
        <w:t xml:space="preserve">     №</w:t>
      </w:r>
      <w:r>
        <w:rPr>
          <w:rFonts w:ascii="Times New Roman" w:hAnsi="Times New Roman" w:cs="Times New Roman"/>
          <w:b/>
          <w:sz w:val="28"/>
          <w:szCs w:val="28"/>
        </w:rPr>
        <w:t xml:space="preserve"> 15/</w:t>
      </w:r>
      <w:r w:rsidR="003406F1">
        <w:rPr>
          <w:rFonts w:ascii="Times New Roman" w:hAnsi="Times New Roman" w:cs="Times New Roman"/>
          <w:b/>
          <w:sz w:val="28"/>
          <w:szCs w:val="28"/>
          <w:lang w:val="uk-UA"/>
        </w:rPr>
        <w:t>5</w:t>
      </w:r>
      <w:r w:rsidR="00893762" w:rsidRPr="00893762">
        <w:rPr>
          <w:rFonts w:ascii="Times New Roman" w:hAnsi="Times New Roman" w:cs="Times New Roman"/>
          <w:b/>
          <w:sz w:val="28"/>
          <w:szCs w:val="28"/>
        </w:rPr>
        <w:t>3</w:t>
      </w:r>
    </w:p>
    <w:p w:rsidR="00FC46B3" w:rsidRDefault="00FC46B3" w:rsidP="00FC46B3">
      <w:pPr>
        <w:spacing w:line="235" w:lineRule="auto"/>
        <w:ind w:right="4"/>
        <w:jc w:val="center"/>
        <w:rPr>
          <w:rFonts w:ascii="Times New Roman" w:eastAsia="Times New Roman" w:hAnsi="Times New Roman"/>
          <w:b/>
          <w:sz w:val="24"/>
          <w:szCs w:val="24"/>
        </w:rPr>
      </w:pPr>
    </w:p>
    <w:p w:rsidR="00020448" w:rsidRPr="00C80F3A" w:rsidRDefault="00020448" w:rsidP="00FC46B3">
      <w:pPr>
        <w:spacing w:line="235" w:lineRule="auto"/>
        <w:ind w:right="4"/>
        <w:jc w:val="center"/>
        <w:rPr>
          <w:rFonts w:ascii="Times New Roman" w:eastAsia="Times New Roman" w:hAnsi="Times New Roman"/>
          <w:b/>
          <w:sz w:val="24"/>
          <w:szCs w:val="24"/>
        </w:rPr>
      </w:pPr>
    </w:p>
    <w:p w:rsidR="00020448" w:rsidRDefault="00FC46B3" w:rsidP="00020448">
      <w:pPr>
        <w:pStyle w:val="a3"/>
        <w:shd w:val="clear" w:color="auto" w:fill="FFFFFF"/>
        <w:spacing w:before="0" w:beforeAutospacing="0" w:after="0" w:afterAutospacing="0"/>
        <w:rPr>
          <w:rStyle w:val="a4"/>
          <w:sz w:val="28"/>
          <w:szCs w:val="28"/>
          <w:lang w:val="uk-UA"/>
        </w:rPr>
      </w:pPr>
      <w:r w:rsidRPr="00020448">
        <w:rPr>
          <w:rStyle w:val="a4"/>
          <w:sz w:val="28"/>
          <w:szCs w:val="28"/>
          <w:lang w:val="uk-UA"/>
        </w:rPr>
        <w:t xml:space="preserve">Про внесення змін до рішення Гатненської </w:t>
      </w:r>
    </w:p>
    <w:p w:rsidR="00FC46B3" w:rsidRPr="00020448" w:rsidRDefault="00FC46B3" w:rsidP="00020448">
      <w:pPr>
        <w:pStyle w:val="a3"/>
        <w:shd w:val="clear" w:color="auto" w:fill="FFFFFF"/>
        <w:spacing w:before="0" w:beforeAutospacing="0" w:after="0" w:afterAutospacing="0"/>
        <w:rPr>
          <w:rStyle w:val="a4"/>
          <w:sz w:val="28"/>
          <w:szCs w:val="28"/>
          <w:lang w:val="uk-UA"/>
        </w:rPr>
      </w:pPr>
      <w:r w:rsidRPr="00020448">
        <w:rPr>
          <w:rStyle w:val="a4"/>
          <w:sz w:val="28"/>
          <w:szCs w:val="28"/>
          <w:lang w:val="uk-UA"/>
        </w:rPr>
        <w:t>сільської ради №</w:t>
      </w:r>
      <w:r w:rsidRPr="00020448">
        <w:rPr>
          <w:rStyle w:val="a4"/>
          <w:sz w:val="28"/>
          <w:szCs w:val="28"/>
        </w:rPr>
        <w:t xml:space="preserve"> 10/7</w:t>
      </w:r>
      <w:r w:rsidRPr="00020448">
        <w:rPr>
          <w:rStyle w:val="a4"/>
          <w:sz w:val="28"/>
          <w:szCs w:val="28"/>
          <w:lang w:val="uk-UA"/>
        </w:rPr>
        <w:t xml:space="preserve"> від</w:t>
      </w:r>
      <w:r w:rsidRPr="00020448">
        <w:rPr>
          <w:rStyle w:val="a4"/>
          <w:sz w:val="28"/>
          <w:szCs w:val="28"/>
        </w:rPr>
        <w:t xml:space="preserve"> 08</w:t>
      </w:r>
      <w:r w:rsidRPr="00020448">
        <w:rPr>
          <w:rStyle w:val="a4"/>
          <w:sz w:val="28"/>
          <w:szCs w:val="28"/>
          <w:lang w:val="uk-UA"/>
        </w:rPr>
        <w:t xml:space="preserve">.07.2021 року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Про внесення змін до Правил благоустрою та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використання території, забезпечення чистоти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і порядку в с. Гатне, затверджених рішенням </w:t>
      </w:r>
    </w:p>
    <w:p w:rsidR="00FC46B3" w:rsidRPr="004F4B59"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25 сесії 7 скликання від 21.12.2017 року № 21</w:t>
      </w:r>
    </w:p>
    <w:p w:rsidR="00FC46B3" w:rsidRPr="004F4B59" w:rsidRDefault="00FC46B3" w:rsidP="00FC46B3">
      <w:pPr>
        <w:pStyle w:val="a3"/>
        <w:shd w:val="clear" w:color="auto" w:fill="FFFFFF"/>
        <w:spacing w:before="0" w:beforeAutospacing="0" w:after="0" w:afterAutospacing="0"/>
        <w:jc w:val="center"/>
        <w:rPr>
          <w:rStyle w:val="a4"/>
          <w:sz w:val="28"/>
          <w:szCs w:val="28"/>
          <w:lang w:val="uk-UA"/>
        </w:rPr>
      </w:pPr>
    </w:p>
    <w:p w:rsidR="00FC46B3" w:rsidRPr="00020448" w:rsidRDefault="00FC46B3" w:rsidP="00FC46B3">
      <w:pPr>
        <w:tabs>
          <w:tab w:val="left" w:pos="-142"/>
        </w:tabs>
        <w:autoSpaceDE w:val="0"/>
        <w:autoSpaceDN w:val="0"/>
        <w:adjustRightInd w:val="0"/>
        <w:ind w:right="-30" w:firstLine="567"/>
        <w:rPr>
          <w:rFonts w:ascii="Times New Roman" w:hAnsi="Times New Roman" w:cs="Times New Roman"/>
          <w:snapToGrid w:val="0"/>
          <w:sz w:val="28"/>
          <w:szCs w:val="28"/>
          <w:lang w:val="uk-UA"/>
        </w:rPr>
      </w:pPr>
      <w:r w:rsidRPr="00020448">
        <w:rPr>
          <w:rFonts w:ascii="Times New Roman" w:eastAsia="Times New Roman" w:hAnsi="Times New Roman"/>
          <w:sz w:val="28"/>
          <w:szCs w:val="28"/>
          <w:lang w:val="uk-UA"/>
        </w:rPr>
        <w:t xml:space="preserve">З урахуванням пропозицій щодо удосконалення регуляторних актів Державної регуляторної служби України, відповідно </w:t>
      </w:r>
      <w:r w:rsidRPr="00020448">
        <w:rPr>
          <w:rFonts w:ascii="Times New Roman" w:hAnsi="Times New Roman" w:cs="Times New Roman"/>
          <w:snapToGrid w:val="0"/>
          <w:sz w:val="28"/>
          <w:szCs w:val="28"/>
          <w:lang w:val="uk-UA"/>
        </w:rPr>
        <w:t xml:space="preserve">до Закону України «Про засади державної регуляторної політики у сфері господарської діяльності» та постанови Кабінету Міністрів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а також керуючись </w:t>
      </w:r>
      <w:r w:rsidRPr="00020448">
        <w:rPr>
          <w:rFonts w:ascii="Times New Roman" w:hAnsi="Times New Roman" w:cs="Times New Roman"/>
          <w:sz w:val="28"/>
          <w:szCs w:val="28"/>
          <w:lang w:val="uk-UA"/>
        </w:rPr>
        <w:t>Законом України «Про місцеве самоврядування в Україні»,  Гатненська сільська рада</w:t>
      </w:r>
    </w:p>
    <w:p w:rsidR="00FC46B3" w:rsidRPr="00020448" w:rsidRDefault="00FC46B3" w:rsidP="00FC46B3">
      <w:pPr>
        <w:tabs>
          <w:tab w:val="left" w:pos="-142"/>
        </w:tabs>
        <w:autoSpaceDE w:val="0"/>
        <w:autoSpaceDN w:val="0"/>
        <w:adjustRightInd w:val="0"/>
        <w:ind w:right="-30" w:firstLine="567"/>
        <w:rPr>
          <w:rFonts w:ascii="Times New Roman" w:hAnsi="Times New Roman" w:cs="Times New Roman"/>
          <w:sz w:val="28"/>
          <w:szCs w:val="28"/>
          <w:lang w:val="uk-UA"/>
        </w:rPr>
      </w:pPr>
    </w:p>
    <w:p w:rsidR="00FC46B3" w:rsidRPr="00020448" w:rsidRDefault="00FC46B3" w:rsidP="00FC46B3">
      <w:pPr>
        <w:tabs>
          <w:tab w:val="left" w:pos="-142"/>
        </w:tabs>
        <w:autoSpaceDE w:val="0"/>
        <w:autoSpaceDN w:val="0"/>
        <w:adjustRightInd w:val="0"/>
        <w:ind w:right="-30" w:firstLine="567"/>
        <w:jc w:val="center"/>
        <w:rPr>
          <w:rFonts w:ascii="Times New Roman" w:hAnsi="Times New Roman" w:cs="Times New Roman"/>
          <w:b/>
          <w:sz w:val="28"/>
          <w:szCs w:val="28"/>
          <w:lang w:val="uk-UA"/>
        </w:rPr>
      </w:pPr>
      <w:r w:rsidRPr="00020448">
        <w:rPr>
          <w:rFonts w:ascii="Times New Roman" w:hAnsi="Times New Roman" w:cs="Times New Roman"/>
          <w:b/>
          <w:sz w:val="28"/>
          <w:szCs w:val="28"/>
        </w:rPr>
        <w:t>ВИРІШИЛА:</w:t>
      </w:r>
    </w:p>
    <w:p w:rsidR="00FC46B3" w:rsidRPr="00020448" w:rsidRDefault="00FC46B3" w:rsidP="00FC46B3">
      <w:pPr>
        <w:tabs>
          <w:tab w:val="left" w:pos="-142"/>
        </w:tabs>
        <w:autoSpaceDE w:val="0"/>
        <w:autoSpaceDN w:val="0"/>
        <w:adjustRightInd w:val="0"/>
        <w:ind w:right="-30" w:firstLine="567"/>
        <w:jc w:val="center"/>
        <w:rPr>
          <w:rFonts w:ascii="Times New Roman" w:hAnsi="Times New Roman" w:cs="Times New Roman"/>
          <w:b/>
          <w:sz w:val="28"/>
          <w:szCs w:val="28"/>
          <w:lang w:val="uk-UA"/>
        </w:rPr>
      </w:pPr>
    </w:p>
    <w:p w:rsidR="004F4B59" w:rsidRDefault="00FC46B3" w:rsidP="004F4B59">
      <w:pPr>
        <w:pStyle w:val="a5"/>
        <w:numPr>
          <w:ilvl w:val="0"/>
          <w:numId w:val="1"/>
        </w:numPr>
        <w:shd w:val="clear" w:color="auto" w:fill="FFFFFF"/>
        <w:tabs>
          <w:tab w:val="left" w:pos="993"/>
        </w:tabs>
        <w:ind w:left="0" w:firstLine="0"/>
        <w:rPr>
          <w:rStyle w:val="a4"/>
          <w:b w:val="0"/>
          <w:bCs w:val="0"/>
          <w:sz w:val="28"/>
          <w:szCs w:val="28"/>
        </w:rPr>
      </w:pPr>
      <w:r w:rsidRPr="00020448">
        <w:rPr>
          <w:sz w:val="28"/>
          <w:szCs w:val="28"/>
          <w:bdr w:val="none" w:sz="0" w:space="0" w:color="auto" w:frame="1"/>
          <w:lang w:eastAsia="ru-RU"/>
        </w:rPr>
        <w:t xml:space="preserve">Затвердити зміни до Правил благоустрою та утримання території Гатненської сільської ради сіл Гатне, Віта-Поштова та </w:t>
      </w:r>
      <w:proofErr w:type="spellStart"/>
      <w:r w:rsidRPr="00020448">
        <w:rPr>
          <w:sz w:val="28"/>
          <w:szCs w:val="28"/>
          <w:bdr w:val="none" w:sz="0" w:space="0" w:color="auto" w:frame="1"/>
          <w:lang w:eastAsia="ru-RU"/>
        </w:rPr>
        <w:t>Юрівка</w:t>
      </w:r>
      <w:proofErr w:type="spellEnd"/>
      <w:r w:rsidRPr="00020448">
        <w:rPr>
          <w:sz w:val="28"/>
          <w:szCs w:val="28"/>
          <w:lang w:eastAsia="ru-RU"/>
        </w:rPr>
        <w:t xml:space="preserve">, згідно </w:t>
      </w:r>
      <w:r w:rsidR="00AF79FF">
        <w:rPr>
          <w:rStyle w:val="a4"/>
          <w:b w:val="0"/>
          <w:bCs w:val="0"/>
          <w:sz w:val="28"/>
          <w:szCs w:val="28"/>
        </w:rPr>
        <w:t>Додат</w:t>
      </w:r>
      <w:r w:rsidRPr="00020448">
        <w:rPr>
          <w:rStyle w:val="a4"/>
          <w:b w:val="0"/>
          <w:bCs w:val="0"/>
          <w:sz w:val="28"/>
          <w:szCs w:val="28"/>
        </w:rPr>
        <w:t>ку №1 до цього рішення.</w:t>
      </w:r>
    </w:p>
    <w:p w:rsidR="00FC46B3" w:rsidRDefault="004F4B59" w:rsidP="004F4B59">
      <w:pPr>
        <w:pStyle w:val="a5"/>
        <w:numPr>
          <w:ilvl w:val="0"/>
          <w:numId w:val="1"/>
        </w:numPr>
        <w:shd w:val="clear" w:color="auto" w:fill="FFFFFF"/>
        <w:tabs>
          <w:tab w:val="left" w:pos="993"/>
        </w:tabs>
        <w:ind w:left="0" w:firstLine="0"/>
        <w:rPr>
          <w:sz w:val="28"/>
          <w:szCs w:val="28"/>
        </w:rPr>
      </w:pPr>
      <w:r w:rsidRPr="004F4B59">
        <w:rPr>
          <w:sz w:val="28"/>
          <w:szCs w:val="28"/>
        </w:rPr>
        <w:t xml:space="preserve">Контроль за виконанням рішення покласти на постійну </w:t>
      </w:r>
      <w:r w:rsidRPr="004F4B59">
        <w:rPr>
          <w:color w:val="333333"/>
          <w:sz w:val="28"/>
          <w:szCs w:val="28"/>
          <w:shd w:val="clear" w:color="auto" w:fill="FFFFFF"/>
        </w:rPr>
        <w:t xml:space="preserve">депутатську комісію Гатненської сільської ради </w:t>
      </w:r>
      <w:r w:rsidRPr="004F4B59">
        <w:rPr>
          <w:sz w:val="28"/>
          <w:szCs w:val="28"/>
        </w:rPr>
        <w:t xml:space="preserve">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4F4B59">
        <w:rPr>
          <w:sz w:val="28"/>
          <w:szCs w:val="28"/>
        </w:rPr>
        <w:t>Поштаренко</w:t>
      </w:r>
      <w:proofErr w:type="spellEnd"/>
      <w:r w:rsidRPr="004F4B59">
        <w:rPr>
          <w:sz w:val="28"/>
          <w:szCs w:val="28"/>
        </w:rPr>
        <w:t xml:space="preserve"> В.В.)</w:t>
      </w:r>
    </w:p>
    <w:p w:rsidR="004F4B59" w:rsidRPr="004F4B59" w:rsidRDefault="004F4B59" w:rsidP="004F4B59">
      <w:pPr>
        <w:pStyle w:val="a5"/>
        <w:shd w:val="clear" w:color="auto" w:fill="FFFFFF"/>
        <w:tabs>
          <w:tab w:val="left" w:pos="993"/>
        </w:tabs>
        <w:ind w:left="0"/>
        <w:rPr>
          <w:sz w:val="28"/>
          <w:szCs w:val="28"/>
        </w:rPr>
      </w:pPr>
    </w:p>
    <w:p w:rsidR="00FC46B3" w:rsidRPr="00020448" w:rsidRDefault="00FC46B3" w:rsidP="00FC46B3">
      <w:pPr>
        <w:rPr>
          <w:rFonts w:ascii="Times New Roman" w:hAnsi="Times New Roman" w:cs="Times New Roman"/>
          <w:b/>
          <w:snapToGrid w:val="0"/>
          <w:sz w:val="28"/>
          <w:szCs w:val="28"/>
          <w:lang w:val="uk-UA"/>
        </w:rPr>
      </w:pPr>
      <w:r w:rsidRPr="00020448">
        <w:rPr>
          <w:rFonts w:ascii="Times New Roman" w:hAnsi="Times New Roman" w:cs="Times New Roman"/>
          <w:b/>
          <w:snapToGrid w:val="0"/>
          <w:sz w:val="28"/>
          <w:szCs w:val="28"/>
          <w:lang w:val="uk-UA"/>
        </w:rPr>
        <w:t>Сільський гол</w:t>
      </w:r>
      <w:r w:rsidR="004F4B59">
        <w:rPr>
          <w:rFonts w:ascii="Times New Roman" w:hAnsi="Times New Roman" w:cs="Times New Roman"/>
          <w:b/>
          <w:snapToGrid w:val="0"/>
          <w:sz w:val="28"/>
          <w:szCs w:val="28"/>
          <w:lang w:val="uk-UA"/>
        </w:rPr>
        <w:t xml:space="preserve">ова                            </w:t>
      </w:r>
      <w:r w:rsidRPr="00020448">
        <w:rPr>
          <w:rFonts w:ascii="Times New Roman" w:hAnsi="Times New Roman" w:cs="Times New Roman"/>
          <w:b/>
          <w:snapToGrid w:val="0"/>
          <w:sz w:val="28"/>
          <w:szCs w:val="28"/>
          <w:lang w:val="uk-UA"/>
        </w:rPr>
        <w:t xml:space="preserve">                            Олександр ПАЛАМАРЧУК</w:t>
      </w: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lastRenderedPageBreak/>
        <w:t xml:space="preserve">Додаток 1 </w:t>
      </w:r>
    </w:p>
    <w:p w:rsidR="00904A8B"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 xml:space="preserve">до рішення </w:t>
      </w:r>
      <w:r w:rsidR="00904A8B" w:rsidRPr="00176A02">
        <w:rPr>
          <w:rFonts w:ascii="Times New Roman" w:hAnsi="Times New Roman" w:cs="Times New Roman"/>
          <w:b/>
          <w:sz w:val="28"/>
          <w:szCs w:val="28"/>
          <w:lang w:val="en-US"/>
        </w:rPr>
        <w:t>XV</w:t>
      </w:r>
      <w:r w:rsidR="00904A8B" w:rsidRPr="00176A02">
        <w:rPr>
          <w:rFonts w:ascii="Times New Roman" w:hAnsi="Times New Roman" w:cs="Times New Roman"/>
          <w:b/>
          <w:sz w:val="28"/>
          <w:szCs w:val="28"/>
          <w:lang w:val="uk-UA"/>
        </w:rPr>
        <w:t xml:space="preserve"> сесії </w:t>
      </w:r>
      <w:r w:rsidRPr="00176A02">
        <w:rPr>
          <w:rFonts w:ascii="Times New Roman" w:hAnsi="Times New Roman" w:cs="Times New Roman"/>
          <w:b/>
          <w:sz w:val="28"/>
          <w:szCs w:val="28"/>
          <w:lang w:val="uk-UA"/>
        </w:rPr>
        <w:t xml:space="preserve">Гатненської </w:t>
      </w: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сільської ради</w:t>
      </w:r>
      <w:r w:rsidR="00904A8B" w:rsidRPr="00176A02">
        <w:rPr>
          <w:rFonts w:ascii="Times New Roman" w:hAnsi="Times New Roman" w:cs="Times New Roman"/>
          <w:b/>
          <w:sz w:val="28"/>
          <w:szCs w:val="28"/>
          <w:lang w:val="uk-UA"/>
        </w:rPr>
        <w:t xml:space="preserve"> </w:t>
      </w:r>
      <w:r w:rsidR="00904A8B" w:rsidRPr="00176A02">
        <w:rPr>
          <w:rFonts w:ascii="Times New Roman" w:hAnsi="Times New Roman" w:cs="Times New Roman"/>
          <w:b/>
          <w:sz w:val="28"/>
          <w:szCs w:val="28"/>
          <w:lang w:val="en-US"/>
        </w:rPr>
        <w:t>VIII</w:t>
      </w:r>
      <w:r w:rsidR="00904A8B" w:rsidRPr="00176A02">
        <w:rPr>
          <w:rFonts w:ascii="Times New Roman" w:hAnsi="Times New Roman" w:cs="Times New Roman"/>
          <w:b/>
          <w:sz w:val="28"/>
          <w:szCs w:val="28"/>
        </w:rPr>
        <w:t xml:space="preserve"> </w:t>
      </w:r>
      <w:r w:rsidR="00904A8B" w:rsidRPr="00176A02">
        <w:rPr>
          <w:rFonts w:ascii="Times New Roman" w:hAnsi="Times New Roman" w:cs="Times New Roman"/>
          <w:b/>
          <w:sz w:val="28"/>
          <w:szCs w:val="28"/>
          <w:lang w:val="uk-UA"/>
        </w:rPr>
        <w:t>скликання</w:t>
      </w: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w:t>
      </w:r>
      <w:r w:rsidR="00904A8B" w:rsidRPr="00176A02">
        <w:rPr>
          <w:rFonts w:ascii="Times New Roman" w:hAnsi="Times New Roman" w:cs="Times New Roman"/>
          <w:b/>
          <w:sz w:val="28"/>
          <w:szCs w:val="28"/>
          <w:lang w:val="uk-UA"/>
        </w:rPr>
        <w:t xml:space="preserve"> 15/53 від 02.12.2021 року</w:t>
      </w:r>
    </w:p>
    <w:p w:rsidR="00176A02" w:rsidRDefault="00176A02" w:rsidP="00176A02">
      <w:pPr>
        <w:pStyle w:val="a5"/>
        <w:ind w:left="720"/>
        <w:rPr>
          <w:b/>
          <w:sz w:val="28"/>
          <w:szCs w:val="28"/>
          <w:u w:val="single"/>
          <w:bdr w:val="none" w:sz="0" w:space="0" w:color="auto" w:frame="1"/>
        </w:rPr>
      </w:pPr>
    </w:p>
    <w:p w:rsidR="00176A02" w:rsidRDefault="00176A02" w:rsidP="00176A02">
      <w:pPr>
        <w:pStyle w:val="a5"/>
        <w:ind w:left="720"/>
        <w:rPr>
          <w:b/>
          <w:sz w:val="28"/>
          <w:szCs w:val="28"/>
          <w:u w:val="single"/>
          <w:bdr w:val="none" w:sz="0" w:space="0" w:color="auto" w:frame="1"/>
        </w:rPr>
      </w:pPr>
    </w:p>
    <w:p w:rsidR="00176A02" w:rsidRPr="00020448" w:rsidRDefault="00176A02" w:rsidP="00176A02">
      <w:pPr>
        <w:pStyle w:val="a5"/>
        <w:numPr>
          <w:ilvl w:val="0"/>
          <w:numId w:val="2"/>
        </w:numPr>
        <w:rPr>
          <w:b/>
          <w:sz w:val="28"/>
          <w:szCs w:val="28"/>
          <w:u w:val="single"/>
          <w:bdr w:val="none" w:sz="0" w:space="0" w:color="auto" w:frame="1"/>
        </w:rPr>
      </w:pPr>
      <w:r w:rsidRPr="00020448">
        <w:rPr>
          <w:b/>
          <w:sz w:val="28"/>
          <w:szCs w:val="28"/>
          <w:u w:val="single"/>
          <w:bdr w:val="none" w:sz="0" w:space="0" w:color="auto" w:frame="1"/>
        </w:rPr>
        <w:t>П. 2.5 розділу 2 викласти в наступній редакції:</w:t>
      </w:r>
    </w:p>
    <w:p w:rsidR="00176A02" w:rsidRPr="00020448" w:rsidRDefault="00176A02" w:rsidP="00176A02">
      <w:pPr>
        <w:pStyle w:val="a5"/>
        <w:rPr>
          <w:sz w:val="28"/>
          <w:szCs w:val="28"/>
          <w:bdr w:val="none" w:sz="0" w:space="0" w:color="auto" w:frame="1"/>
        </w:rPr>
      </w:pPr>
    </w:p>
    <w:p w:rsidR="00176A02" w:rsidRPr="00020448" w:rsidRDefault="00176A02" w:rsidP="00176A02">
      <w:pPr>
        <w:pStyle w:val="a6"/>
        <w:ind w:firstLine="709"/>
        <w:rPr>
          <w:rFonts w:ascii="Times New Roman" w:hAnsi="Times New Roman" w:cs="Times New Roman"/>
          <w:sz w:val="28"/>
          <w:szCs w:val="28"/>
          <w:shd w:val="clear" w:color="auto" w:fill="FFFFFF"/>
          <w:lang w:val="uk-UA"/>
        </w:rPr>
      </w:pPr>
      <w:r w:rsidRPr="00020448">
        <w:rPr>
          <w:rFonts w:ascii="Times New Roman" w:hAnsi="Times New Roman" w:cs="Times New Roman"/>
          <w:sz w:val="28"/>
          <w:szCs w:val="28"/>
          <w:bdr w:val="none" w:sz="0" w:space="0" w:color="auto" w:frame="1"/>
          <w:lang w:val="uk-UA"/>
        </w:rPr>
        <w:t>«</w:t>
      </w:r>
      <w:r w:rsidRPr="00020448">
        <w:rPr>
          <w:rFonts w:ascii="Times New Roman" w:hAnsi="Times New Roman" w:cs="Times New Roman"/>
          <w:sz w:val="28"/>
          <w:szCs w:val="28"/>
          <w:shd w:val="clear" w:color="auto" w:fill="FFFFFF"/>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020448">
        <w:rPr>
          <w:rStyle w:val="rvts37"/>
          <w:rFonts w:ascii="Times New Roman" w:hAnsi="Times New Roman" w:cs="Times New Roman"/>
          <w:b/>
          <w:bCs/>
          <w:color w:val="333333"/>
          <w:sz w:val="28"/>
          <w:szCs w:val="28"/>
          <w:shd w:val="clear" w:color="auto" w:fill="FFFFFF"/>
          <w:vertAlign w:val="superscript"/>
          <w:lang w:val="uk-UA"/>
        </w:rPr>
        <w:t>-2</w:t>
      </w:r>
      <w:r w:rsidRPr="00020448">
        <w:rPr>
          <w:rFonts w:ascii="Times New Roman" w:hAnsi="Times New Roman" w:cs="Times New Roman"/>
          <w:sz w:val="28"/>
          <w:szCs w:val="28"/>
          <w:shd w:val="clear" w:color="auto" w:fill="FFFFFF"/>
        </w:rPr>
        <w:t> </w:t>
      </w:r>
      <w:r w:rsidRPr="00020448">
        <w:rPr>
          <w:rFonts w:ascii="Times New Roman" w:hAnsi="Times New Roman" w:cs="Times New Roman"/>
          <w:sz w:val="28"/>
          <w:szCs w:val="28"/>
          <w:shd w:val="clear" w:color="auto" w:fill="FFFFFF"/>
          <w:lang w:val="uk-UA"/>
        </w:rPr>
        <w:t>площі.</w:t>
      </w:r>
    </w:p>
    <w:p w:rsidR="00176A02" w:rsidRPr="00020448" w:rsidRDefault="00176A02" w:rsidP="00176A02">
      <w:pPr>
        <w:pStyle w:val="a6"/>
        <w:ind w:firstLine="709"/>
        <w:rPr>
          <w:rFonts w:ascii="Times New Roman" w:hAnsi="Times New Roman" w:cs="Times New Roman"/>
          <w:sz w:val="28"/>
          <w:szCs w:val="28"/>
          <w:shd w:val="clear" w:color="auto" w:fill="FFFFFF"/>
          <w:lang w:val="uk-UA"/>
        </w:rPr>
      </w:pPr>
      <w:r w:rsidRPr="00020448">
        <w:rPr>
          <w:rFonts w:ascii="Times New Roman" w:hAnsi="Times New Roman" w:cs="Times New Roman"/>
          <w:sz w:val="28"/>
          <w:szCs w:val="28"/>
          <w:shd w:val="clear" w:color="auto" w:fill="FFFFFF"/>
          <w:lang w:val="uk-UA"/>
        </w:rPr>
        <w:t>На головних алеях парку відстань між урнами повинна бути не більше ніж 40 м.</w:t>
      </w:r>
    </w:p>
    <w:p w:rsidR="00176A02" w:rsidRPr="00020448" w:rsidRDefault="00176A02" w:rsidP="00176A02">
      <w:pPr>
        <w:pStyle w:val="a6"/>
        <w:ind w:firstLine="709"/>
        <w:rPr>
          <w:rFonts w:ascii="Times New Roman" w:hAnsi="Times New Roman" w:cs="Times New Roman"/>
          <w:sz w:val="28"/>
          <w:szCs w:val="28"/>
          <w:bdr w:val="none" w:sz="0" w:space="0" w:color="auto" w:frame="1"/>
          <w:lang w:val="uk-UA"/>
        </w:rPr>
      </w:pPr>
      <w:r w:rsidRPr="00020448">
        <w:rPr>
          <w:rFonts w:ascii="Times New Roman" w:hAnsi="Times New Roman" w:cs="Times New Roman"/>
          <w:sz w:val="28"/>
          <w:szCs w:val="28"/>
          <w:shd w:val="clear" w:color="auto" w:fill="FFFFFF"/>
          <w:lang w:val="uk-UA"/>
        </w:rPr>
        <w:t>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020448">
        <w:rPr>
          <w:rStyle w:val="rvts37"/>
          <w:rFonts w:ascii="Times New Roman" w:hAnsi="Times New Roman" w:cs="Times New Roman"/>
          <w:b/>
          <w:bCs/>
          <w:color w:val="333333"/>
          <w:sz w:val="28"/>
          <w:szCs w:val="28"/>
          <w:shd w:val="clear" w:color="auto" w:fill="FFFFFF"/>
          <w:vertAlign w:val="superscript"/>
          <w:lang w:val="uk-UA"/>
        </w:rPr>
        <w:t>-3</w:t>
      </w:r>
      <w:r w:rsidRPr="00020448">
        <w:rPr>
          <w:rFonts w:ascii="Times New Roman" w:hAnsi="Times New Roman" w:cs="Times New Roman"/>
          <w:sz w:val="28"/>
          <w:szCs w:val="28"/>
          <w:shd w:val="clear" w:color="auto" w:fill="FFFFFF"/>
          <w:lang w:val="uk-UA"/>
        </w:rPr>
        <w:t>.</w:t>
      </w:r>
      <w:r w:rsidRPr="00020448">
        <w:rPr>
          <w:rFonts w:ascii="Times New Roman" w:hAnsi="Times New Roman" w:cs="Times New Roman"/>
          <w:sz w:val="28"/>
          <w:szCs w:val="28"/>
          <w:bdr w:val="none" w:sz="0" w:space="0" w:color="auto" w:frame="1"/>
          <w:lang w:val="uk-UA"/>
        </w:rPr>
        <w:t>»</w:t>
      </w:r>
    </w:p>
    <w:p w:rsidR="00176A02" w:rsidRPr="00020448" w:rsidRDefault="00176A02" w:rsidP="00176A02">
      <w:pPr>
        <w:pStyle w:val="a6"/>
        <w:ind w:firstLine="709"/>
        <w:rPr>
          <w:rFonts w:ascii="Times New Roman" w:hAnsi="Times New Roman" w:cs="Times New Roman"/>
          <w:sz w:val="28"/>
          <w:szCs w:val="28"/>
          <w:bdr w:val="none" w:sz="0" w:space="0" w:color="auto" w:frame="1"/>
          <w:lang w:val="uk-UA"/>
        </w:rPr>
      </w:pPr>
    </w:p>
    <w:p w:rsidR="00176A02" w:rsidRPr="00020448" w:rsidRDefault="00176A02" w:rsidP="00176A02">
      <w:pPr>
        <w:pStyle w:val="a6"/>
        <w:numPr>
          <w:ilvl w:val="0"/>
          <w:numId w:val="2"/>
        </w:numPr>
        <w:rPr>
          <w:rFonts w:ascii="Times New Roman" w:hAnsi="Times New Roman" w:cs="Times New Roman"/>
          <w:b/>
          <w:sz w:val="28"/>
          <w:szCs w:val="28"/>
          <w:u w:val="single"/>
          <w:bdr w:val="none" w:sz="0" w:space="0" w:color="auto" w:frame="1"/>
          <w:lang w:val="uk-UA"/>
        </w:rPr>
      </w:pPr>
      <w:r w:rsidRPr="00020448">
        <w:rPr>
          <w:rFonts w:ascii="Times New Roman" w:hAnsi="Times New Roman" w:cs="Times New Roman"/>
          <w:b/>
          <w:sz w:val="28"/>
          <w:szCs w:val="28"/>
          <w:u w:val="single"/>
          <w:bdr w:val="none" w:sz="0" w:space="0" w:color="auto" w:frame="1"/>
          <w:lang w:val="uk-UA"/>
        </w:rPr>
        <w:t>Розділ 5 з Правил виключити.</w:t>
      </w:r>
    </w:p>
    <w:p w:rsidR="00176A02" w:rsidRPr="00020448" w:rsidRDefault="00176A02" w:rsidP="00176A02">
      <w:pPr>
        <w:pStyle w:val="a6"/>
        <w:numPr>
          <w:ilvl w:val="0"/>
          <w:numId w:val="2"/>
        </w:numPr>
        <w:rPr>
          <w:rFonts w:ascii="Times New Roman" w:hAnsi="Times New Roman" w:cs="Times New Roman"/>
          <w:b/>
          <w:sz w:val="28"/>
          <w:szCs w:val="28"/>
          <w:u w:val="single"/>
          <w:bdr w:val="none" w:sz="0" w:space="0" w:color="auto" w:frame="1"/>
          <w:lang w:val="uk-UA"/>
        </w:rPr>
      </w:pPr>
      <w:r w:rsidRPr="00020448">
        <w:rPr>
          <w:rFonts w:ascii="Times New Roman" w:hAnsi="Times New Roman" w:cs="Times New Roman"/>
          <w:b/>
          <w:sz w:val="28"/>
          <w:szCs w:val="28"/>
          <w:u w:val="single"/>
          <w:bdr w:val="none" w:sz="0" w:space="0" w:color="auto" w:frame="1"/>
          <w:lang w:val="uk-UA"/>
        </w:rPr>
        <w:t>Розділ 6 з правил виключити.</w:t>
      </w:r>
    </w:p>
    <w:p w:rsidR="00176A02" w:rsidRPr="00020448" w:rsidRDefault="00176A02" w:rsidP="00176A02">
      <w:pPr>
        <w:pStyle w:val="a6"/>
        <w:ind w:left="720"/>
        <w:rPr>
          <w:rFonts w:ascii="Times New Roman" w:hAnsi="Times New Roman" w:cs="Times New Roman"/>
          <w:b/>
          <w:sz w:val="28"/>
          <w:szCs w:val="28"/>
          <w:u w:val="single"/>
          <w:bdr w:val="none" w:sz="0" w:space="0" w:color="auto" w:frame="1"/>
          <w:lang w:val="uk-UA"/>
        </w:rPr>
      </w:pPr>
    </w:p>
    <w:p w:rsidR="00FC46B3" w:rsidRPr="00020448" w:rsidRDefault="00FC46B3" w:rsidP="00FC46B3">
      <w:pPr>
        <w:pStyle w:val="a5"/>
        <w:ind w:left="1069"/>
        <w:rPr>
          <w:sz w:val="28"/>
          <w:szCs w:val="28"/>
          <w:bdr w:val="none" w:sz="0" w:space="0" w:color="auto" w:frame="1"/>
          <w:lang w:eastAsia="ru-RU"/>
        </w:rPr>
      </w:pPr>
    </w:p>
    <w:p w:rsidR="00FC46B3" w:rsidRPr="00020448" w:rsidRDefault="00FC46B3" w:rsidP="00FC46B3">
      <w:pPr>
        <w:pStyle w:val="a6"/>
        <w:ind w:left="720"/>
        <w:rPr>
          <w:rFonts w:ascii="Times New Roman" w:hAnsi="Times New Roman" w:cs="Times New Roman"/>
          <w:b/>
          <w:sz w:val="28"/>
          <w:szCs w:val="28"/>
          <w:u w:val="single"/>
          <w:bdr w:val="none" w:sz="0" w:space="0" w:color="auto" w:frame="1"/>
          <w:lang w:val="uk-UA" w:eastAsia="ru-RU"/>
        </w:rPr>
      </w:pPr>
    </w:p>
    <w:p w:rsidR="00176A02" w:rsidRDefault="00176A02" w:rsidP="00904A8B">
      <w:pPr>
        <w:jc w:val="center"/>
        <w:rPr>
          <w:rFonts w:ascii="Times New Roman" w:hAnsi="Times New Roman" w:cs="Times New Roman"/>
          <w:b/>
          <w:sz w:val="28"/>
          <w:szCs w:val="28"/>
          <w:lang w:val="uk-UA"/>
        </w:rPr>
      </w:pPr>
    </w:p>
    <w:p w:rsidR="00D875ED" w:rsidRDefault="00D875ED"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D875ED" w:rsidRDefault="00D875ED"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Pr="00B97612" w:rsidRDefault="00176A02" w:rsidP="00904A8B">
      <w:pPr>
        <w:jc w:val="center"/>
        <w:rPr>
          <w:rFonts w:ascii="Times New Roman" w:hAnsi="Times New Roman" w:cs="Times New Roman"/>
          <w:b/>
          <w:sz w:val="28"/>
          <w:szCs w:val="28"/>
          <w:lang w:val="uk-UA"/>
        </w:rPr>
      </w:pPr>
    </w:p>
    <w:p w:rsidR="00904A8B" w:rsidRPr="00B97612" w:rsidRDefault="00904A8B" w:rsidP="00904A8B">
      <w:pPr>
        <w:jc w:val="center"/>
        <w:rPr>
          <w:rFonts w:ascii="Times New Roman" w:hAnsi="Times New Roman" w:cs="Times New Roman"/>
          <w:b/>
          <w:sz w:val="36"/>
          <w:szCs w:val="36"/>
          <w:lang w:val="uk-UA"/>
        </w:rPr>
      </w:pPr>
      <w:r w:rsidRPr="00B97612">
        <w:rPr>
          <w:rFonts w:ascii="Times New Roman" w:hAnsi="Times New Roman" w:cs="Times New Roman"/>
          <w:b/>
          <w:sz w:val="36"/>
          <w:szCs w:val="36"/>
          <w:lang w:val="uk-UA"/>
        </w:rPr>
        <w:lastRenderedPageBreak/>
        <w:t>ПРАВИЛА</w:t>
      </w:r>
    </w:p>
    <w:p w:rsidR="00904A8B" w:rsidRPr="00904A8B" w:rsidRDefault="00904A8B" w:rsidP="00904A8B">
      <w:pPr>
        <w:jc w:val="center"/>
        <w:rPr>
          <w:rFonts w:ascii="Times New Roman" w:hAnsi="Times New Roman" w:cs="Times New Roman"/>
          <w:b/>
          <w:sz w:val="28"/>
          <w:szCs w:val="28"/>
          <w:lang w:val="uk-UA"/>
        </w:rPr>
      </w:pPr>
      <w:r w:rsidRPr="00904A8B">
        <w:rPr>
          <w:rFonts w:ascii="Times New Roman" w:hAnsi="Times New Roman" w:cs="Times New Roman"/>
          <w:b/>
          <w:sz w:val="28"/>
          <w:szCs w:val="28"/>
          <w:bdr w:val="none" w:sz="0" w:space="0" w:color="auto" w:frame="1"/>
          <w:lang w:val="uk-UA" w:eastAsia="ru-RU"/>
        </w:rPr>
        <w:t xml:space="preserve">благоустрою та утримання території Гатненської сільської ради сіл Гатне, Віта-Поштова та </w:t>
      </w:r>
      <w:proofErr w:type="spellStart"/>
      <w:r w:rsidRPr="00904A8B">
        <w:rPr>
          <w:rFonts w:ascii="Times New Roman" w:hAnsi="Times New Roman" w:cs="Times New Roman"/>
          <w:b/>
          <w:sz w:val="28"/>
          <w:szCs w:val="28"/>
          <w:bdr w:val="none" w:sz="0" w:space="0" w:color="auto" w:frame="1"/>
          <w:lang w:val="uk-UA" w:eastAsia="ru-RU"/>
        </w:rPr>
        <w:t>Юрівка</w:t>
      </w:r>
      <w:proofErr w:type="spellEnd"/>
    </w:p>
    <w:p w:rsidR="00904A8B" w:rsidRDefault="00904A8B" w:rsidP="00904A8B">
      <w:pPr>
        <w:jc w:val="center"/>
        <w:rPr>
          <w:rFonts w:ascii="Times New Roman" w:hAnsi="Times New Roman" w:cs="Times New Roman"/>
          <w:b/>
          <w:sz w:val="28"/>
          <w:szCs w:val="28"/>
          <w:u w:val="single"/>
          <w:lang w:val="uk-UA"/>
        </w:rPr>
      </w:pPr>
    </w:p>
    <w:p w:rsidR="00904A8B" w:rsidRPr="00B97612" w:rsidRDefault="00904A8B" w:rsidP="00904A8B">
      <w:pPr>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1. ЗАГАЛЬНІ ПОЛОЖЕННЯ</w:t>
      </w:r>
    </w:p>
    <w:p w:rsidR="00904A8B" w:rsidRPr="00B97612" w:rsidRDefault="00904A8B" w:rsidP="00904A8B">
      <w:pPr>
        <w:jc w:val="center"/>
        <w:rPr>
          <w:rFonts w:ascii="Times New Roman" w:hAnsi="Times New Roman" w:cs="Times New Roman"/>
          <w:b/>
          <w:sz w:val="28"/>
          <w:szCs w:val="28"/>
          <w:u w:val="single"/>
          <w:lang w:val="uk-UA"/>
        </w:rPr>
      </w:pPr>
    </w:p>
    <w:p w:rsidR="00176A02" w:rsidRDefault="00904A8B" w:rsidP="00176A02">
      <w:pPr>
        <w:ind w:firstLine="708"/>
        <w:rPr>
          <w:rFonts w:ascii="Times New Roman" w:hAnsi="Times New Roman" w:cs="Times New Roman"/>
          <w:sz w:val="28"/>
          <w:szCs w:val="28"/>
          <w:lang w:val="uk-UA"/>
        </w:rPr>
      </w:pPr>
      <w:r w:rsidRPr="00B97612">
        <w:rPr>
          <w:rFonts w:ascii="Times New Roman" w:hAnsi="Times New Roman" w:cs="Times New Roman"/>
          <w:sz w:val="28"/>
          <w:szCs w:val="28"/>
          <w:lang w:val="uk-UA"/>
        </w:rPr>
        <w:t>Ці Правила розроблено відповідно до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захист тварин від жорстокого поводження», враховуючи Наказ Міністерства охорони навколишнього природного середовища України від 02.06.2009 р. № 264 «Про затвердження Методичних рекомендацій з розроблення правил утримання домашніх тварин у населених пунктах», з метою забезпечення відповідного санітарного, екологічного стану території населеного пункту, збереження об`єктів благоустрою та зелених насаджень, врегулювання відносин у сфері поводження з домашніми та іншими тваринами, забезпечення прав і законних інтересів громадян щодо дотримання тиші на вулицях, у гуртожитках, житлових будинках на прибудинкових територіях, лікувальних закладах, закладах освіти і культури, інших громадських місцях.</w:t>
      </w:r>
    </w:p>
    <w:p w:rsidR="00904A8B" w:rsidRPr="00B97612" w:rsidRDefault="00904A8B" w:rsidP="00176A02">
      <w:pPr>
        <w:ind w:firstLine="708"/>
        <w:rPr>
          <w:rFonts w:ascii="Times New Roman" w:hAnsi="Times New Roman" w:cs="Times New Roman"/>
          <w:sz w:val="28"/>
          <w:szCs w:val="28"/>
          <w:lang w:val="uk-UA"/>
        </w:rPr>
      </w:pPr>
      <w:r w:rsidRPr="00B97612">
        <w:rPr>
          <w:rFonts w:ascii="Times New Roman" w:hAnsi="Times New Roman" w:cs="Times New Roman"/>
          <w:sz w:val="28"/>
          <w:szCs w:val="28"/>
          <w:lang w:val="uk-UA"/>
        </w:rPr>
        <w:t>Правила є обов`язковими для виконання всіма підприємствами, установами, організаціями незалежно від форми власності, суб`єктами підприємницької діяльності – фізичними особами, а також громадянами.</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Контроль за дотриманням цих Правил здійснюється посадовими особами органів місцевого самоврядування та уповноваженими ним органами. </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lang w:val="uk-UA"/>
        </w:rPr>
        <w:tab/>
        <w:t>Порушення вимог цих Правил тягне за собою відповідальність, передбачену чинним законодавством України.</w:t>
      </w:r>
    </w:p>
    <w:p w:rsidR="00904A8B" w:rsidRPr="00B97612" w:rsidRDefault="00904A8B" w:rsidP="00904A8B">
      <w:pPr>
        <w:rPr>
          <w:rFonts w:ascii="Times New Roman" w:hAnsi="Times New Roman" w:cs="Times New Roman"/>
          <w:sz w:val="28"/>
          <w:szCs w:val="28"/>
          <w:lang w:val="uk-UA"/>
        </w:rPr>
      </w:pP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2. ВИМОГИ ДО БЛАГОУСТРОЮ ТА УТРИМАННЯ ТЕРИТОРІЙ</w:t>
      </w:r>
    </w:p>
    <w:p w:rsidR="00904A8B" w:rsidRPr="00B97612" w:rsidRDefault="00904A8B" w:rsidP="00904A8B">
      <w:pPr>
        <w:rPr>
          <w:rFonts w:ascii="Times New Roman" w:hAnsi="Times New Roman" w:cs="Times New Roman"/>
          <w:sz w:val="28"/>
          <w:szCs w:val="28"/>
          <w:lang w:val="uk-UA"/>
        </w:rPr>
      </w:pPr>
    </w:p>
    <w:p w:rsidR="00904A8B" w:rsidRPr="00B97612" w:rsidRDefault="00904A8B" w:rsidP="00904A8B">
      <w:pPr>
        <w:tabs>
          <w:tab w:val="left" w:pos="0"/>
          <w:tab w:val="left" w:pos="36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2.1. Прилеглою територією до підприємств, установ, організацій усіх форм власності та житлових будинків вважати тротуари, газони та територію, що прилягає до краю проїзної частини дороги або до води на набережній.</w:t>
      </w:r>
    </w:p>
    <w:p w:rsidR="00904A8B" w:rsidRPr="00B97612" w:rsidRDefault="00904A8B" w:rsidP="00904A8B">
      <w:pPr>
        <w:tabs>
          <w:tab w:val="left" w:pos="0"/>
          <w:tab w:val="left" w:pos="360"/>
        </w:tabs>
        <w:rPr>
          <w:rFonts w:ascii="Times New Roman" w:hAnsi="Times New Roman" w:cs="Times New Roman"/>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На вулицях, де здійснюється рух громадського пасажирського транспорту, прилеглою вважати територією до ближнього бордюру проїзної частини дороги.</w:t>
      </w:r>
    </w:p>
    <w:p w:rsidR="00904A8B" w:rsidRPr="00B97612" w:rsidRDefault="00904A8B" w:rsidP="00904A8B">
      <w:pPr>
        <w:tabs>
          <w:tab w:val="left" w:pos="0"/>
          <w:tab w:val="left" w:pos="360"/>
        </w:tabs>
        <w:rPr>
          <w:rFonts w:ascii="Times New Roman" w:hAnsi="Times New Roman" w:cs="Times New Roman"/>
          <w:sz w:val="28"/>
          <w:szCs w:val="28"/>
          <w:lang w:val="uk-UA"/>
        </w:rPr>
      </w:pPr>
      <w:r w:rsidRPr="00B97612">
        <w:rPr>
          <w:rFonts w:ascii="Times New Roman" w:hAnsi="Times New Roman" w:cs="Times New Roman"/>
          <w:sz w:val="28"/>
          <w:szCs w:val="28"/>
          <w:lang w:val="uk-UA"/>
        </w:rPr>
        <w:t>При відсутності вулиць, прилеглою вважати територію на відстані 10м. від межі території, якою користується чи яка належить підприємству, установі, організації усіх форм власності, домовласнику, суб`єкту підприємницької діяльності – фізичній особі, громадянам.</w:t>
      </w:r>
    </w:p>
    <w:p w:rsidR="00904A8B" w:rsidRPr="00B97612" w:rsidRDefault="00904A8B" w:rsidP="00904A8B">
      <w:pPr>
        <w:tabs>
          <w:tab w:val="left" w:pos="0"/>
          <w:tab w:val="left" w:pos="360"/>
        </w:tabs>
        <w:rPr>
          <w:rFonts w:ascii="Times New Roman" w:hAnsi="Times New Roman" w:cs="Times New Roman"/>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У разі виявлення порушення на межі двох або більше прилеглих територій суб`єктів підприємницької діяльності чи громадян, відповідальність несуть у рівній частині всі юридичні чи фізичні особи, що знаходяться біля цієї межі.</w:t>
      </w:r>
    </w:p>
    <w:p w:rsidR="00904A8B" w:rsidRPr="00B97612" w:rsidRDefault="00904A8B" w:rsidP="00904A8B">
      <w:pPr>
        <w:tabs>
          <w:tab w:val="left" w:pos="0"/>
          <w:tab w:val="left" w:pos="360"/>
        </w:tabs>
        <w:rPr>
          <w:rFonts w:ascii="Times New Roman" w:hAnsi="Times New Roman" w:cs="Times New Roman"/>
          <w:bCs/>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 xml:space="preserve">Прилеглою територією до кіосків, павільйонів, тимчасових пересувних торгівельних об`єктів та пунктів масових ігор вважати територію в радіусі або </w:t>
      </w:r>
      <w:r w:rsidRPr="00B97612">
        <w:rPr>
          <w:rFonts w:ascii="Times New Roman" w:hAnsi="Times New Roman" w:cs="Times New Roman"/>
          <w:sz w:val="28"/>
          <w:szCs w:val="28"/>
          <w:lang w:val="uk-UA"/>
        </w:rPr>
        <w:lastRenderedPageBreak/>
        <w:t xml:space="preserve">на відстані </w:t>
      </w:r>
      <w:smartTag w:uri="urn:schemas-microsoft-com:office:smarttags" w:element="metricconverter">
        <w:smartTagPr>
          <w:attr w:name="ProductID" w:val="10 м"/>
        </w:smartTagPr>
        <w:r w:rsidRPr="00B97612">
          <w:rPr>
            <w:rFonts w:ascii="Times New Roman" w:hAnsi="Times New Roman" w:cs="Times New Roman"/>
            <w:sz w:val="28"/>
            <w:szCs w:val="28"/>
            <w:lang w:val="uk-UA"/>
          </w:rPr>
          <w:t>10 м</w:t>
        </w:r>
      </w:smartTag>
      <w:r w:rsidRPr="00B97612">
        <w:rPr>
          <w:rFonts w:ascii="Times New Roman" w:hAnsi="Times New Roman" w:cs="Times New Roman"/>
          <w:sz w:val="28"/>
          <w:szCs w:val="28"/>
          <w:lang w:val="uk-UA"/>
        </w:rPr>
        <w:t xml:space="preserve">. </w:t>
      </w:r>
      <w:r w:rsidRPr="00B97612">
        <w:rPr>
          <w:rFonts w:ascii="Times New Roman" w:hAnsi="Times New Roman" w:cs="Times New Roman"/>
          <w:bCs/>
          <w:sz w:val="28"/>
          <w:szCs w:val="28"/>
          <w:lang w:val="uk-UA"/>
        </w:rPr>
        <w:t>від паркану, а в разі його відсутності – від стіни існуючої будівлі.</w:t>
      </w:r>
    </w:p>
    <w:p w:rsidR="00904A8B" w:rsidRPr="00B97612" w:rsidRDefault="00904A8B" w:rsidP="00904A8B">
      <w:pPr>
        <w:tabs>
          <w:tab w:val="left" w:pos="0"/>
          <w:tab w:val="left" w:pos="540"/>
        </w:tabs>
        <w:rPr>
          <w:rFonts w:ascii="Times New Roman" w:hAnsi="Times New Roman" w:cs="Times New Roman"/>
          <w:sz w:val="28"/>
          <w:szCs w:val="28"/>
        </w:rPr>
      </w:pPr>
      <w:r w:rsidRPr="00B97612">
        <w:rPr>
          <w:rFonts w:ascii="Times New Roman" w:hAnsi="Times New Roman" w:cs="Times New Roman"/>
          <w:sz w:val="28"/>
          <w:szCs w:val="28"/>
          <w:lang w:val="uk-UA"/>
        </w:rPr>
        <w:t xml:space="preserve">         2.2. </w:t>
      </w:r>
      <w:proofErr w:type="spellStart"/>
      <w:r w:rsidRPr="00B97612">
        <w:rPr>
          <w:rFonts w:ascii="Times New Roman" w:hAnsi="Times New Roman" w:cs="Times New Roman"/>
          <w:sz w:val="28"/>
          <w:szCs w:val="28"/>
        </w:rPr>
        <w:t>Суб`єкти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господарювання</w:t>
      </w:r>
      <w:proofErr w:type="spellEnd"/>
      <w:r w:rsidRPr="00B97612">
        <w:rPr>
          <w:rFonts w:ascii="Times New Roman" w:hAnsi="Times New Roman" w:cs="Times New Roman"/>
          <w:sz w:val="28"/>
          <w:szCs w:val="28"/>
        </w:rPr>
        <w:t xml:space="preserve"> та </w:t>
      </w:r>
      <w:proofErr w:type="spellStart"/>
      <w:r w:rsidRPr="00B97612">
        <w:rPr>
          <w:rFonts w:ascii="Times New Roman" w:hAnsi="Times New Roman" w:cs="Times New Roman"/>
          <w:sz w:val="28"/>
          <w:szCs w:val="28"/>
        </w:rPr>
        <w:t>громадяни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забезпечують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належний</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санітарний</w:t>
      </w:r>
      <w:proofErr w:type="spellEnd"/>
      <w:r w:rsidRPr="00B97612">
        <w:rPr>
          <w:rFonts w:ascii="Times New Roman" w:hAnsi="Times New Roman" w:cs="Times New Roman"/>
          <w:sz w:val="28"/>
          <w:szCs w:val="28"/>
        </w:rPr>
        <w:t xml:space="preserve"> стан </w:t>
      </w:r>
      <w:proofErr w:type="spellStart"/>
      <w:r w:rsidRPr="00B97612">
        <w:rPr>
          <w:rFonts w:ascii="Times New Roman" w:hAnsi="Times New Roman" w:cs="Times New Roman"/>
          <w:sz w:val="28"/>
          <w:szCs w:val="28"/>
        </w:rPr>
        <w:t>вказаних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територій</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незалежно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від</w:t>
      </w:r>
      <w:proofErr w:type="spellEnd"/>
      <w:r w:rsidRPr="00B97612">
        <w:rPr>
          <w:rFonts w:ascii="Times New Roman" w:hAnsi="Times New Roman" w:cs="Times New Roman"/>
          <w:sz w:val="28"/>
          <w:szCs w:val="28"/>
        </w:rPr>
        <w:t xml:space="preserve"> того, </w:t>
      </w:r>
      <w:proofErr w:type="spellStart"/>
      <w:r w:rsidRPr="00B97612">
        <w:rPr>
          <w:rFonts w:ascii="Times New Roman" w:hAnsi="Times New Roman" w:cs="Times New Roman"/>
          <w:sz w:val="28"/>
          <w:szCs w:val="28"/>
        </w:rPr>
        <w:t>працюють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чи</w:t>
      </w:r>
      <w:proofErr w:type="spellEnd"/>
      <w:r w:rsidRPr="00B97612">
        <w:rPr>
          <w:rFonts w:ascii="Times New Roman" w:hAnsi="Times New Roman" w:cs="Times New Roman"/>
          <w:sz w:val="28"/>
          <w:szCs w:val="28"/>
        </w:rPr>
        <w:t xml:space="preserve"> не </w:t>
      </w:r>
      <w:proofErr w:type="spellStart"/>
      <w:r w:rsidRPr="00B97612">
        <w:rPr>
          <w:rFonts w:ascii="Times New Roman" w:hAnsi="Times New Roman" w:cs="Times New Roman"/>
          <w:sz w:val="28"/>
          <w:szCs w:val="28"/>
        </w:rPr>
        <w:t>працюють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підприємства</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організації</w:t>
      </w:r>
      <w:proofErr w:type="spellEnd"/>
      <w:r w:rsidRPr="00B97612">
        <w:rPr>
          <w:rFonts w:ascii="Times New Roman" w:hAnsi="Times New Roman" w:cs="Times New Roman"/>
          <w:sz w:val="28"/>
          <w:szCs w:val="28"/>
        </w:rPr>
        <w:t xml:space="preserve">, установи та </w:t>
      </w:r>
      <w:proofErr w:type="spellStart"/>
      <w:r w:rsidRPr="00B97612">
        <w:rPr>
          <w:rFonts w:ascii="Times New Roman" w:hAnsi="Times New Roman" w:cs="Times New Roman"/>
          <w:sz w:val="28"/>
          <w:szCs w:val="28"/>
        </w:rPr>
        <w:t>підприємницькі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об`єкти</w:t>
      </w:r>
      <w:proofErr w:type="spellEnd"/>
      <w:r w:rsidRPr="00B97612">
        <w:rPr>
          <w:rFonts w:ascii="Times New Roman" w:hAnsi="Times New Roman" w:cs="Times New Roman"/>
          <w:sz w:val="28"/>
          <w:szCs w:val="28"/>
        </w:rPr>
        <w:t xml:space="preserve">, а </w:t>
      </w:r>
      <w:proofErr w:type="spellStart"/>
      <w:r w:rsidRPr="00B97612">
        <w:rPr>
          <w:rFonts w:ascii="Times New Roman" w:hAnsi="Times New Roman" w:cs="Times New Roman"/>
          <w:sz w:val="28"/>
          <w:szCs w:val="28"/>
        </w:rPr>
        <w:t>громадяни-власники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будинків</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незалежно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від</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проживання</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беруть</w:t>
      </w:r>
      <w:proofErr w:type="spellEnd"/>
      <w:r w:rsidRPr="00B97612">
        <w:rPr>
          <w:rFonts w:ascii="Times New Roman" w:hAnsi="Times New Roman" w:cs="Times New Roman"/>
          <w:sz w:val="28"/>
          <w:szCs w:val="28"/>
        </w:rPr>
        <w:t xml:space="preserve"> участь у </w:t>
      </w:r>
      <w:proofErr w:type="spellStart"/>
      <w:r w:rsidRPr="00B97612">
        <w:rPr>
          <w:rFonts w:ascii="Times New Roman" w:hAnsi="Times New Roman" w:cs="Times New Roman"/>
          <w:sz w:val="28"/>
          <w:szCs w:val="28"/>
        </w:rPr>
        <w:t>здійсненні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заходів</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спрямованих</w:t>
      </w:r>
      <w:proofErr w:type="spellEnd"/>
      <w:r w:rsidRPr="00B97612">
        <w:rPr>
          <w:rFonts w:ascii="Times New Roman" w:hAnsi="Times New Roman" w:cs="Times New Roman"/>
          <w:sz w:val="28"/>
          <w:szCs w:val="28"/>
        </w:rPr>
        <w:t xml:space="preserve"> на </w:t>
      </w:r>
      <w:proofErr w:type="spellStart"/>
      <w:r w:rsidRPr="00B97612">
        <w:rPr>
          <w:rFonts w:ascii="Times New Roman" w:hAnsi="Times New Roman" w:cs="Times New Roman"/>
          <w:sz w:val="28"/>
          <w:szCs w:val="28"/>
        </w:rPr>
        <w:t>покращення</w:t>
      </w:r>
      <w:proofErr w:type="spellEnd"/>
      <w:r w:rsidRPr="00B97612">
        <w:rPr>
          <w:rFonts w:ascii="Times New Roman" w:hAnsi="Times New Roman" w:cs="Times New Roman"/>
          <w:sz w:val="28"/>
          <w:szCs w:val="28"/>
        </w:rPr>
        <w:t xml:space="preserve"> стану благоустрою </w:t>
      </w:r>
      <w:proofErr w:type="spellStart"/>
      <w:r w:rsidRPr="00B97612">
        <w:rPr>
          <w:rFonts w:ascii="Times New Roman" w:hAnsi="Times New Roman" w:cs="Times New Roman"/>
          <w:sz w:val="28"/>
          <w:szCs w:val="28"/>
        </w:rPr>
        <w:t>населеного</w:t>
      </w:r>
      <w:proofErr w:type="spellEnd"/>
      <w:r w:rsidRPr="00B97612">
        <w:rPr>
          <w:rFonts w:ascii="Times New Roman" w:hAnsi="Times New Roman" w:cs="Times New Roman"/>
          <w:sz w:val="28"/>
          <w:szCs w:val="28"/>
        </w:rPr>
        <w:t xml:space="preserve"> пункту.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При снігопадах і ожеледиці суб'єкти господарювання та громадяни зобов'язані на територіях прибирання очищати тротуари від снігу та льоду та посипати піском. Своєчасно очищати дахи, водостічні труби, карнизи від льоду із забезпеченням заходів безпеки (встановлення огорож на тротуарах і негайним прибиранням скинутого снігу та льоду).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r>
      <w:r w:rsidRPr="00B97612">
        <w:rPr>
          <w:rFonts w:ascii="Times New Roman" w:hAnsi="Times New Roman" w:cs="Times New Roman"/>
          <w:color w:val="000000"/>
          <w:sz w:val="28"/>
          <w:szCs w:val="28"/>
          <w:lang w:val="uk-UA"/>
        </w:rPr>
        <w:t>2.3. Підприємства, установи, організації усіх форм власності, громадяни несуть відповідальність за неналежне утримання та небезпечний стан підвідомчих каналізаційних шахт (відкриті люки, витікання каналізаційних стоків тощо).</w:t>
      </w:r>
    </w:p>
    <w:p w:rsidR="00904A8B" w:rsidRPr="00B97612" w:rsidRDefault="00904A8B" w:rsidP="00904A8B">
      <w:pPr>
        <w:rPr>
          <w:rFonts w:ascii="Times New Roman" w:hAnsi="Times New Roman" w:cs="Times New Roman"/>
          <w:sz w:val="28"/>
          <w:szCs w:val="28"/>
        </w:rPr>
      </w:pPr>
      <w:r w:rsidRPr="00B97612">
        <w:rPr>
          <w:rFonts w:ascii="Times New Roman" w:hAnsi="Times New Roman" w:cs="Times New Roman"/>
          <w:sz w:val="28"/>
          <w:szCs w:val="28"/>
        </w:rPr>
        <w:t xml:space="preserve">2.3.1. </w:t>
      </w:r>
      <w:proofErr w:type="spellStart"/>
      <w:r w:rsidRPr="00B97612">
        <w:rPr>
          <w:rFonts w:ascii="Times New Roman" w:hAnsi="Times New Roman" w:cs="Times New Roman"/>
          <w:sz w:val="28"/>
          <w:szCs w:val="28"/>
        </w:rPr>
        <w:t>Власники</w:t>
      </w:r>
      <w:proofErr w:type="spellEnd"/>
      <w:r w:rsidRPr="00B97612">
        <w:rPr>
          <w:rFonts w:ascii="Times New Roman" w:hAnsi="Times New Roman" w:cs="Times New Roman"/>
          <w:sz w:val="28"/>
          <w:szCs w:val="28"/>
        </w:rPr>
        <w:t xml:space="preserve"> (</w:t>
      </w:r>
      <w:proofErr w:type="spellStart"/>
      <w:proofErr w:type="gramStart"/>
      <w:r w:rsidRPr="00B97612">
        <w:rPr>
          <w:rFonts w:ascii="Times New Roman" w:hAnsi="Times New Roman" w:cs="Times New Roman"/>
          <w:sz w:val="28"/>
          <w:szCs w:val="28"/>
        </w:rPr>
        <w:t>користувачі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вбудованих</w:t>
      </w:r>
      <w:proofErr w:type="spellEnd"/>
      <w:proofErr w:type="gram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прибудованих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приміщень</w:t>
      </w:r>
      <w:proofErr w:type="spellEnd"/>
      <w:r w:rsidRPr="00B97612">
        <w:rPr>
          <w:rFonts w:ascii="Times New Roman" w:hAnsi="Times New Roman" w:cs="Times New Roman"/>
          <w:sz w:val="28"/>
          <w:szCs w:val="28"/>
        </w:rPr>
        <w:t xml:space="preserve"> у </w:t>
      </w:r>
      <w:proofErr w:type="spellStart"/>
      <w:r w:rsidRPr="00B97612">
        <w:rPr>
          <w:rFonts w:ascii="Times New Roman" w:hAnsi="Times New Roman" w:cs="Times New Roman"/>
          <w:sz w:val="28"/>
          <w:szCs w:val="28"/>
        </w:rPr>
        <w:t>будинках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житлового</w:t>
      </w:r>
      <w:proofErr w:type="spellEnd"/>
      <w:r w:rsidRPr="00B97612">
        <w:rPr>
          <w:rFonts w:ascii="Times New Roman" w:hAnsi="Times New Roman" w:cs="Times New Roman"/>
          <w:sz w:val="28"/>
          <w:szCs w:val="28"/>
        </w:rPr>
        <w:t xml:space="preserve">    фонду  та </w:t>
      </w:r>
      <w:proofErr w:type="spellStart"/>
      <w:r w:rsidRPr="00B97612">
        <w:rPr>
          <w:rFonts w:ascii="Times New Roman" w:hAnsi="Times New Roman" w:cs="Times New Roman"/>
          <w:sz w:val="28"/>
          <w:szCs w:val="28"/>
        </w:rPr>
        <w:t>інших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нерухомого</w:t>
      </w:r>
      <w:proofErr w:type="spellEnd"/>
      <w:r w:rsidRPr="00B97612">
        <w:rPr>
          <w:rFonts w:ascii="Times New Roman" w:hAnsi="Times New Roman" w:cs="Times New Roman"/>
          <w:sz w:val="28"/>
          <w:szCs w:val="28"/>
        </w:rPr>
        <w:t xml:space="preserve"> майна </w:t>
      </w:r>
      <w:proofErr w:type="spellStart"/>
      <w:r w:rsidRPr="00B97612">
        <w:rPr>
          <w:rFonts w:ascii="Times New Roman" w:hAnsi="Times New Roman" w:cs="Times New Roman"/>
          <w:sz w:val="28"/>
          <w:szCs w:val="28"/>
        </w:rPr>
        <w:t>комунальної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власності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використовують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територію</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lang w:val="uk-UA"/>
        </w:rPr>
        <w:t>с.Гатне</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умовну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земельну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ділянку</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 xml:space="preserve">сільської </w:t>
      </w:r>
      <w:proofErr w:type="spell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яка </w:t>
      </w:r>
      <w:proofErr w:type="spellStart"/>
      <w:r w:rsidRPr="00B97612">
        <w:rPr>
          <w:rFonts w:ascii="Times New Roman" w:hAnsi="Times New Roman" w:cs="Times New Roman"/>
          <w:sz w:val="28"/>
          <w:szCs w:val="28"/>
        </w:rPr>
        <w:t>дорівнює</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сумі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площ</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горизонтальної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проекції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вбудованого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нежитлового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приміщення</w:t>
      </w:r>
      <w:proofErr w:type="spellEnd"/>
      <w:r w:rsidRPr="00B97612">
        <w:rPr>
          <w:rFonts w:ascii="Times New Roman" w:hAnsi="Times New Roman" w:cs="Times New Roman"/>
          <w:sz w:val="28"/>
          <w:szCs w:val="28"/>
        </w:rPr>
        <w:t xml:space="preserve">  на </w:t>
      </w:r>
      <w:proofErr w:type="spellStart"/>
      <w:r w:rsidRPr="00B97612">
        <w:rPr>
          <w:rFonts w:ascii="Times New Roman" w:hAnsi="Times New Roman" w:cs="Times New Roman"/>
          <w:sz w:val="28"/>
          <w:szCs w:val="28"/>
        </w:rPr>
        <w:t>площину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підлоги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першого</w:t>
      </w:r>
      <w:proofErr w:type="spellEnd"/>
      <w:r w:rsidRPr="00B97612">
        <w:rPr>
          <w:rFonts w:ascii="Times New Roman" w:hAnsi="Times New Roman" w:cs="Times New Roman"/>
          <w:sz w:val="28"/>
          <w:szCs w:val="28"/>
        </w:rPr>
        <w:t xml:space="preserve"> поверху та </w:t>
      </w:r>
      <w:proofErr w:type="spellStart"/>
      <w:r w:rsidRPr="00B97612">
        <w:rPr>
          <w:rFonts w:ascii="Times New Roman" w:hAnsi="Times New Roman" w:cs="Times New Roman"/>
          <w:sz w:val="28"/>
          <w:szCs w:val="28"/>
        </w:rPr>
        <w:t>умовної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прилеглої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завширшки</w:t>
      </w:r>
      <w:proofErr w:type="spellEnd"/>
      <w:r w:rsidRPr="00B97612">
        <w:rPr>
          <w:rFonts w:ascii="Times New Roman" w:hAnsi="Times New Roman" w:cs="Times New Roman"/>
          <w:sz w:val="28"/>
          <w:szCs w:val="28"/>
        </w:rPr>
        <w:t xml:space="preserve"> </w:t>
      </w:r>
      <w:smartTag w:uri="urn:schemas-microsoft-com:office:smarttags" w:element="metricconverter">
        <w:smartTagPr>
          <w:attr w:name="ProductID" w:val="1,5 метра"/>
        </w:smartTagPr>
        <w:r w:rsidRPr="00B97612">
          <w:rPr>
            <w:rFonts w:ascii="Times New Roman" w:hAnsi="Times New Roman" w:cs="Times New Roman"/>
            <w:sz w:val="28"/>
            <w:szCs w:val="28"/>
          </w:rPr>
          <w:t>1,5 метра</w:t>
        </w:r>
      </w:smartTag>
      <w:r w:rsidRPr="00B97612">
        <w:rPr>
          <w:rFonts w:ascii="Times New Roman" w:hAnsi="Times New Roman" w:cs="Times New Roman"/>
          <w:sz w:val="28"/>
          <w:szCs w:val="28"/>
        </w:rPr>
        <w:t xml:space="preserve"> за периметром </w:t>
      </w:r>
      <w:proofErr w:type="spellStart"/>
      <w:r w:rsidRPr="00B97612">
        <w:rPr>
          <w:rFonts w:ascii="Times New Roman" w:hAnsi="Times New Roman" w:cs="Times New Roman"/>
          <w:sz w:val="28"/>
          <w:szCs w:val="28"/>
        </w:rPr>
        <w:t>горизонтальної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проекції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цього</w:t>
      </w:r>
      <w:proofErr w:type="spellEnd"/>
      <w:r w:rsidRPr="00B97612">
        <w:rPr>
          <w:rFonts w:ascii="Times New Roman" w:hAnsi="Times New Roman" w:cs="Times New Roman"/>
          <w:sz w:val="28"/>
          <w:szCs w:val="28"/>
        </w:rPr>
        <w:t xml:space="preserve"> ж </w:t>
      </w:r>
      <w:proofErr w:type="spellStart"/>
      <w:r w:rsidRPr="00B97612">
        <w:rPr>
          <w:rFonts w:ascii="Times New Roman" w:hAnsi="Times New Roman" w:cs="Times New Roman"/>
          <w:sz w:val="28"/>
          <w:szCs w:val="28"/>
        </w:rPr>
        <w:t>приміщення</w:t>
      </w:r>
      <w:proofErr w:type="spellEnd"/>
      <w:r w:rsidRPr="00B97612">
        <w:rPr>
          <w:rFonts w:ascii="Times New Roman" w:hAnsi="Times New Roman" w:cs="Times New Roman"/>
          <w:sz w:val="28"/>
          <w:szCs w:val="28"/>
        </w:rPr>
        <w:t>.</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rPr>
        <w:t xml:space="preserve">2.3.2. </w:t>
      </w:r>
      <w:proofErr w:type="spellStart"/>
      <w:r w:rsidRPr="00B97612">
        <w:rPr>
          <w:rFonts w:ascii="Times New Roman" w:hAnsi="Times New Roman" w:cs="Times New Roman"/>
          <w:sz w:val="28"/>
          <w:szCs w:val="28"/>
        </w:rPr>
        <w:t>Використання</w:t>
      </w:r>
      <w:proofErr w:type="spellEnd"/>
      <w:r w:rsidRPr="00B97612">
        <w:rPr>
          <w:rFonts w:ascii="Times New Roman" w:hAnsi="Times New Roman" w:cs="Times New Roman"/>
          <w:sz w:val="28"/>
          <w:szCs w:val="28"/>
        </w:rPr>
        <w:t xml:space="preserve"> </w:t>
      </w:r>
      <w:proofErr w:type="spellStart"/>
      <w:proofErr w:type="gram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с.</w:t>
      </w:r>
      <w:proofErr w:type="gramEnd"/>
      <w:r w:rsidRPr="00B97612">
        <w:rPr>
          <w:rFonts w:ascii="Times New Roman" w:hAnsi="Times New Roman" w:cs="Times New Roman"/>
          <w:sz w:val="28"/>
          <w:szCs w:val="28"/>
          <w:lang w:val="uk-UA"/>
        </w:rPr>
        <w:t xml:space="preserve"> Гатне</w:t>
      </w:r>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умовної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земельної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міської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власниками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користувачами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вбудованих</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прибудованих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приміщень</w:t>
      </w:r>
      <w:proofErr w:type="spellEnd"/>
      <w:r w:rsidRPr="00B97612">
        <w:rPr>
          <w:rFonts w:ascii="Times New Roman" w:hAnsi="Times New Roman" w:cs="Times New Roman"/>
          <w:sz w:val="28"/>
          <w:szCs w:val="28"/>
        </w:rPr>
        <w:t xml:space="preserve"> у </w:t>
      </w:r>
      <w:proofErr w:type="spellStart"/>
      <w:r w:rsidRPr="00B97612">
        <w:rPr>
          <w:rFonts w:ascii="Times New Roman" w:hAnsi="Times New Roman" w:cs="Times New Roman"/>
          <w:sz w:val="28"/>
          <w:szCs w:val="28"/>
        </w:rPr>
        <w:t>будинках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житлового</w:t>
      </w:r>
      <w:proofErr w:type="spellEnd"/>
      <w:r w:rsidRPr="00B97612">
        <w:rPr>
          <w:rFonts w:ascii="Times New Roman" w:hAnsi="Times New Roman" w:cs="Times New Roman"/>
          <w:sz w:val="28"/>
          <w:szCs w:val="28"/>
        </w:rPr>
        <w:t xml:space="preserve">  фонду  та </w:t>
      </w:r>
      <w:proofErr w:type="spellStart"/>
      <w:r w:rsidRPr="00B97612">
        <w:rPr>
          <w:rFonts w:ascii="Times New Roman" w:hAnsi="Times New Roman" w:cs="Times New Roman"/>
          <w:sz w:val="28"/>
          <w:szCs w:val="28"/>
        </w:rPr>
        <w:t>інших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нерухомого</w:t>
      </w:r>
      <w:proofErr w:type="spellEnd"/>
      <w:r w:rsidRPr="00B97612">
        <w:rPr>
          <w:rFonts w:ascii="Times New Roman" w:hAnsi="Times New Roman" w:cs="Times New Roman"/>
          <w:sz w:val="28"/>
          <w:szCs w:val="28"/>
        </w:rPr>
        <w:t xml:space="preserve"> майна </w:t>
      </w:r>
      <w:proofErr w:type="spellStart"/>
      <w:r w:rsidRPr="00B97612">
        <w:rPr>
          <w:rFonts w:ascii="Times New Roman" w:hAnsi="Times New Roman" w:cs="Times New Roman"/>
          <w:sz w:val="28"/>
          <w:szCs w:val="28"/>
        </w:rPr>
        <w:t>комунальної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власності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встановлюється</w:t>
      </w:r>
      <w:proofErr w:type="spellEnd"/>
      <w:r w:rsidRPr="00B97612">
        <w:rPr>
          <w:rFonts w:ascii="Times New Roman" w:hAnsi="Times New Roman" w:cs="Times New Roman"/>
          <w:sz w:val="28"/>
          <w:szCs w:val="28"/>
        </w:rPr>
        <w:t xml:space="preserve"> Порядком, </w:t>
      </w:r>
      <w:proofErr w:type="spellStart"/>
      <w:r w:rsidRPr="00B97612">
        <w:rPr>
          <w:rFonts w:ascii="Times New Roman" w:hAnsi="Times New Roman" w:cs="Times New Roman"/>
          <w:sz w:val="28"/>
          <w:szCs w:val="28"/>
        </w:rPr>
        <w:t>що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затверджується</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рішенням</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Гатненської сільської</w:t>
      </w:r>
      <w:r w:rsidRPr="00B97612">
        <w:rPr>
          <w:rFonts w:ascii="Times New Roman" w:hAnsi="Times New Roman" w:cs="Times New Roman"/>
          <w:sz w:val="28"/>
          <w:szCs w:val="28"/>
        </w:rPr>
        <w:t xml:space="preserve"> ради. </w:t>
      </w:r>
    </w:p>
    <w:p w:rsidR="00176A0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t xml:space="preserve"> </w:t>
      </w:r>
      <w:r w:rsidRPr="00B97612">
        <w:rPr>
          <w:rFonts w:ascii="Times New Roman" w:hAnsi="Times New Roman" w:cs="Times New Roman"/>
          <w:sz w:val="28"/>
          <w:szCs w:val="28"/>
          <w:u w:val="single"/>
          <w:lang w:val="uk-UA"/>
        </w:rPr>
        <w:t xml:space="preserve"> 2.4. Відповідальність за санітарний стан:</w:t>
      </w:r>
    </w:p>
    <w:p w:rsidR="00904A8B" w:rsidRPr="00176A02" w:rsidRDefault="00904A8B" w:rsidP="006440F4">
      <w:pPr>
        <w:tabs>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 xml:space="preserve">2.4.1. Навколо підстанцій електромереж, газорозподільних станцій і пунктів, насосних  водопровідних та каналізаційних станцій, теплопунктів та інших комунальних об`єктів на відстані </w:t>
      </w:r>
      <w:smartTag w:uri="urn:schemas-microsoft-com:office:smarttags" w:element="metricconverter">
        <w:smartTagPr>
          <w:attr w:name="ProductID" w:val="10 м"/>
        </w:smartTagPr>
        <w:r w:rsidRPr="00B97612">
          <w:rPr>
            <w:rFonts w:ascii="Times New Roman" w:hAnsi="Times New Roman" w:cs="Times New Roman"/>
            <w:sz w:val="28"/>
            <w:szCs w:val="28"/>
            <w:lang w:val="uk-UA"/>
          </w:rPr>
          <w:t>10 м</w:t>
        </w:r>
      </w:smartTag>
      <w:r w:rsidRPr="00B97612">
        <w:rPr>
          <w:rFonts w:ascii="Times New Roman" w:hAnsi="Times New Roman" w:cs="Times New Roman"/>
          <w:sz w:val="28"/>
          <w:szCs w:val="28"/>
          <w:lang w:val="uk-UA"/>
        </w:rPr>
        <w:t>. від стіни або огорожі – відповідають посадові особи підприємств, організацій, які є власниками або користувачами об`єкта.</w:t>
      </w:r>
    </w:p>
    <w:p w:rsidR="00904A8B" w:rsidRPr="00B97612" w:rsidRDefault="00904A8B" w:rsidP="006440F4">
      <w:pPr>
        <w:tabs>
          <w:tab w:val="left" w:pos="709"/>
          <w:tab w:val="left" w:pos="851"/>
        </w:tabs>
        <w:rPr>
          <w:rFonts w:ascii="Times New Roman" w:hAnsi="Times New Roman" w:cs="Times New Roman"/>
          <w:sz w:val="28"/>
          <w:szCs w:val="28"/>
          <w:lang w:val="uk-UA"/>
        </w:rPr>
      </w:pPr>
      <w:r>
        <w:rPr>
          <w:rFonts w:ascii="Times New Roman" w:hAnsi="Times New Roman" w:cs="Times New Roman"/>
          <w:sz w:val="28"/>
          <w:szCs w:val="28"/>
          <w:lang w:val="uk-UA"/>
        </w:rPr>
        <w:t>2.4.2.</w:t>
      </w:r>
      <w:r w:rsidRPr="00B97612">
        <w:rPr>
          <w:rFonts w:ascii="Times New Roman" w:hAnsi="Times New Roman" w:cs="Times New Roman"/>
          <w:sz w:val="28"/>
          <w:szCs w:val="28"/>
          <w:lang w:val="uk-UA"/>
        </w:rPr>
        <w:t>Об`єкта, що будується, знаходиться в стадії ремонту або законсервований, та прилеглої до нього території – відповідають замовники та генеральний підрядник, які забезпечують установлення естетичного огородження  об`єкта, інформаційних щитів, а також освітлення у вечірній і нічний час.</w:t>
      </w:r>
    </w:p>
    <w:p w:rsidR="00904A8B" w:rsidRPr="00B97612" w:rsidRDefault="00904A8B" w:rsidP="006440F4">
      <w:pPr>
        <w:tabs>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2.4.3.  Територій, на яких проводяться тимчасові роботи  з обрізання дерев, улаштування газонів тощо у період проведення робіт відповідає організація, яка проводить дані роботи.</w:t>
      </w:r>
    </w:p>
    <w:p w:rsidR="00904A8B" w:rsidRPr="00B97612" w:rsidRDefault="00904A8B" w:rsidP="006440F4">
      <w:pPr>
        <w:tabs>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2.4.4. Зелених зон, що знаходяться на прилеглій території, відповідають керівники та інші посадові особи підприємств і організацій усіх форм власності та громадяни.</w:t>
      </w:r>
    </w:p>
    <w:p w:rsidR="00904A8B" w:rsidRPr="00176A02" w:rsidRDefault="00904A8B" w:rsidP="00904A8B">
      <w:pPr>
        <w:pStyle w:val="a6"/>
        <w:ind w:firstLine="709"/>
        <w:rPr>
          <w:rFonts w:ascii="Times New Roman" w:hAnsi="Times New Roman" w:cs="Times New Roman"/>
          <w:sz w:val="28"/>
          <w:szCs w:val="28"/>
          <w:shd w:val="clear" w:color="auto" w:fill="FFFFFF"/>
          <w:lang w:val="uk-UA"/>
        </w:rPr>
      </w:pPr>
      <w:r w:rsidRPr="00176A02">
        <w:rPr>
          <w:rFonts w:ascii="Times New Roman" w:hAnsi="Times New Roman" w:cs="Times New Roman"/>
          <w:sz w:val="28"/>
          <w:szCs w:val="28"/>
          <w:lang w:val="uk-UA"/>
        </w:rPr>
        <w:t xml:space="preserve">2.5. </w:t>
      </w:r>
      <w:r w:rsidRPr="00176A02">
        <w:rPr>
          <w:rFonts w:ascii="Times New Roman" w:hAnsi="Times New Roman" w:cs="Times New Roman"/>
          <w:sz w:val="28"/>
          <w:szCs w:val="28"/>
          <w:bdr w:val="none" w:sz="0" w:space="0" w:color="auto" w:frame="1"/>
          <w:lang w:val="uk-UA" w:eastAsia="ru-RU"/>
        </w:rPr>
        <w:t>«</w:t>
      </w:r>
      <w:r w:rsidRPr="00176A02">
        <w:rPr>
          <w:rFonts w:ascii="Times New Roman" w:hAnsi="Times New Roman" w:cs="Times New Roman"/>
          <w:sz w:val="28"/>
          <w:szCs w:val="28"/>
          <w:shd w:val="clear" w:color="auto" w:fill="FFFFFF"/>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176A02">
        <w:rPr>
          <w:rStyle w:val="rvts37"/>
          <w:rFonts w:ascii="Times New Roman" w:hAnsi="Times New Roman" w:cs="Times New Roman"/>
          <w:bCs/>
          <w:sz w:val="28"/>
          <w:szCs w:val="28"/>
          <w:shd w:val="clear" w:color="auto" w:fill="FFFFFF"/>
          <w:vertAlign w:val="superscript"/>
          <w:lang w:val="uk-UA"/>
        </w:rPr>
        <w:t>-2</w:t>
      </w:r>
      <w:r w:rsidRPr="00176A02">
        <w:rPr>
          <w:rFonts w:ascii="Times New Roman" w:hAnsi="Times New Roman" w:cs="Times New Roman"/>
          <w:sz w:val="28"/>
          <w:szCs w:val="28"/>
          <w:shd w:val="clear" w:color="auto" w:fill="FFFFFF"/>
        </w:rPr>
        <w:t> </w:t>
      </w:r>
      <w:r w:rsidRPr="00176A02">
        <w:rPr>
          <w:rFonts w:ascii="Times New Roman" w:hAnsi="Times New Roman" w:cs="Times New Roman"/>
          <w:sz w:val="28"/>
          <w:szCs w:val="28"/>
          <w:shd w:val="clear" w:color="auto" w:fill="FFFFFF"/>
          <w:lang w:val="uk-UA"/>
        </w:rPr>
        <w:t>площі.</w:t>
      </w:r>
    </w:p>
    <w:p w:rsidR="00904A8B" w:rsidRPr="00176A02" w:rsidRDefault="00904A8B" w:rsidP="00904A8B">
      <w:pPr>
        <w:pStyle w:val="a6"/>
        <w:ind w:firstLine="709"/>
        <w:rPr>
          <w:rFonts w:ascii="Times New Roman" w:hAnsi="Times New Roman" w:cs="Times New Roman"/>
          <w:sz w:val="28"/>
          <w:szCs w:val="28"/>
          <w:shd w:val="clear" w:color="auto" w:fill="FFFFFF"/>
          <w:lang w:val="uk-UA"/>
        </w:rPr>
      </w:pPr>
      <w:r w:rsidRPr="00176A02">
        <w:rPr>
          <w:rFonts w:ascii="Times New Roman" w:hAnsi="Times New Roman" w:cs="Times New Roman"/>
          <w:sz w:val="28"/>
          <w:szCs w:val="28"/>
          <w:shd w:val="clear" w:color="auto" w:fill="FFFFFF"/>
          <w:lang w:val="uk-UA"/>
        </w:rPr>
        <w:t>На головних алеях парку відстань між урнами повинна бути не більше ніж 40 м.</w:t>
      </w:r>
    </w:p>
    <w:p w:rsidR="00904A8B" w:rsidRPr="00176A02" w:rsidRDefault="00904A8B" w:rsidP="00904A8B">
      <w:pPr>
        <w:pStyle w:val="a6"/>
        <w:ind w:firstLine="709"/>
        <w:rPr>
          <w:rFonts w:ascii="Times New Roman" w:hAnsi="Times New Roman" w:cs="Times New Roman"/>
          <w:sz w:val="28"/>
          <w:szCs w:val="28"/>
          <w:bdr w:val="none" w:sz="0" w:space="0" w:color="auto" w:frame="1"/>
          <w:lang w:val="uk-UA" w:eastAsia="ru-RU"/>
        </w:rPr>
      </w:pPr>
      <w:r w:rsidRPr="00176A02">
        <w:rPr>
          <w:rFonts w:ascii="Times New Roman" w:hAnsi="Times New Roman" w:cs="Times New Roman"/>
          <w:sz w:val="28"/>
          <w:szCs w:val="28"/>
          <w:shd w:val="clear" w:color="auto" w:fill="FFFFFF"/>
          <w:lang w:val="uk-UA"/>
        </w:rPr>
        <w:t>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176A02">
        <w:rPr>
          <w:rStyle w:val="rvts37"/>
          <w:rFonts w:ascii="Times New Roman" w:hAnsi="Times New Roman" w:cs="Times New Roman"/>
          <w:bCs/>
          <w:sz w:val="28"/>
          <w:szCs w:val="28"/>
          <w:shd w:val="clear" w:color="auto" w:fill="FFFFFF"/>
          <w:vertAlign w:val="superscript"/>
          <w:lang w:val="uk-UA"/>
        </w:rPr>
        <w:t>-3</w:t>
      </w:r>
      <w:r w:rsidRPr="00176A02">
        <w:rPr>
          <w:rFonts w:ascii="Times New Roman" w:hAnsi="Times New Roman" w:cs="Times New Roman"/>
          <w:sz w:val="28"/>
          <w:szCs w:val="28"/>
          <w:shd w:val="clear" w:color="auto" w:fill="FFFFFF"/>
          <w:lang w:val="uk-UA"/>
        </w:rPr>
        <w:t>.</w:t>
      </w:r>
      <w:r w:rsidRPr="00176A02">
        <w:rPr>
          <w:rFonts w:ascii="Times New Roman" w:hAnsi="Times New Roman" w:cs="Times New Roman"/>
          <w:sz w:val="28"/>
          <w:szCs w:val="28"/>
          <w:bdr w:val="none" w:sz="0" w:space="0" w:color="auto" w:frame="1"/>
          <w:lang w:val="uk-UA" w:eastAsia="ru-RU"/>
        </w:rPr>
        <w:t>»</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2.6. Номерні знаки та освітлювальні ліхтарі на будинках встановлюються їх власниками.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2.7. Наявність на кіосках номерних знаків встановленого зразка та розпорядку роботи забезпечують їх власники.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2.8. Відповідальні особи зобов’язані своєчасно проводити ремонти фасадів будинків, павільйонів, кіосків, малих архітектурних форм та інших об`єктів, забезпечувати їх естетичне утримання, а також утримання рекламних конструкцій, щитів, афіш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2.9. Власники та орендарі об`єктів торгівлі та громадського обслуговування, офісів тощо зобов’язані обладнувати фасади і споруди, де вони розташовуються, зовнішнім освітленням прилеглої території, а також забезпечувати їх належне утримання та освітлення прилеглої території у вечірній і нічний час.</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2.10. Побутове сміття громадянами, суб`єктами господарювання складається безпосередньо у контейнери, які встановлені на спеціально обладнаних майданчиках.</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t>2.11. Від житлового фонду та підприємств, організацій, установ усіх форм власності побутове сміття вивозиться на підставі договірних відносин суб`єктами господарювання, які надають послуги із вивезення твердих побутових відходів у населеному пункті.</w:t>
      </w:r>
      <w:r w:rsidRPr="00B97612">
        <w:rPr>
          <w:rFonts w:ascii="Times New Roman" w:hAnsi="Times New Roman" w:cs="Times New Roman"/>
          <w:color w:val="000000"/>
          <w:sz w:val="28"/>
          <w:szCs w:val="28"/>
          <w:lang w:val="uk-UA"/>
        </w:rPr>
        <w:t xml:space="preserve"> Відсутність договору на вивезення побутових відходів та створення несанкціонованих сміттєзвалищ тягне за собою відповідальність згідно  із чинним  законодавством.</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2.12. Стихійні сміттєзвалища, що виникли на прилеглих територіях підприємств, установ, організацій, приватних, орендованих земельних ділянках, ліквідовуються власниками( користувачами, орендарями) даних земельних ділянок. </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t>2.13. У разі проведення робіт з будівництва, реконструкції об`єктів, ремонту інженерних мереж необхідно здійснювати огородження, не допускати накопичення будівельного сміття; утримувати огорожу, підвідомчу територію та прилеглу територію у належному санітарному стані; після закінчення робіт виконати в повному обсязі відновлення благоустрою території у встановлені терміни. П</w:t>
      </w:r>
      <w:r w:rsidRPr="00B97612">
        <w:rPr>
          <w:rFonts w:ascii="Times New Roman" w:hAnsi="Times New Roman" w:cs="Times New Roman"/>
          <w:color w:val="000000"/>
          <w:sz w:val="28"/>
          <w:szCs w:val="28"/>
          <w:lang w:val="uk-UA"/>
        </w:rPr>
        <w:t>ідприємствам, установам, організаціям усіх форм власності та громадянам складування будівельних матеріалів, конструкцій, обладнання здійснювати в межах відведеної земельної ділянки.</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u w:val="single"/>
          <w:lang w:val="uk-UA"/>
        </w:rPr>
      </w:pPr>
      <w:r w:rsidRPr="00B97612">
        <w:rPr>
          <w:rFonts w:ascii="Times New Roman" w:hAnsi="Times New Roman" w:cs="Times New Roman"/>
          <w:color w:val="000000"/>
          <w:sz w:val="28"/>
          <w:szCs w:val="28"/>
          <w:lang w:val="uk-UA"/>
        </w:rPr>
        <w:lastRenderedPageBreak/>
        <w:tab/>
      </w:r>
      <w:r w:rsidRPr="00B97612">
        <w:rPr>
          <w:rFonts w:ascii="Times New Roman" w:hAnsi="Times New Roman" w:cs="Times New Roman"/>
          <w:color w:val="000000"/>
          <w:sz w:val="28"/>
          <w:szCs w:val="28"/>
          <w:u w:val="single"/>
          <w:lang w:val="uk-UA"/>
        </w:rPr>
        <w:t>2.14. Вимоги до утримання зелених насаджень:</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2.14.1. Роботи по догляду за зеленими насадженнями на загальноміських територіях, вулицях, площах проводиться балансоутримувачем або спеціалізованими підприємствами (установами, організаціями), які були визначені при проведені державних </w:t>
      </w:r>
      <w:proofErr w:type="spellStart"/>
      <w:r w:rsidRPr="00B97612">
        <w:rPr>
          <w:rFonts w:ascii="Times New Roman" w:hAnsi="Times New Roman" w:cs="Times New Roman"/>
          <w:color w:val="000000"/>
          <w:sz w:val="28"/>
          <w:szCs w:val="28"/>
          <w:lang w:val="uk-UA"/>
        </w:rPr>
        <w:t>закупівель</w:t>
      </w:r>
      <w:proofErr w:type="spellEnd"/>
      <w:r w:rsidRPr="00B97612">
        <w:rPr>
          <w:rFonts w:ascii="Times New Roman" w:hAnsi="Times New Roman" w:cs="Times New Roman"/>
          <w:color w:val="000000"/>
          <w:sz w:val="28"/>
          <w:szCs w:val="28"/>
          <w:lang w:val="uk-UA"/>
        </w:rPr>
        <w:t xml:space="preserve"> даного виду послуг та які укомплектовані спеціалізованою технікою, механізмами, кваліфікованими спеціалістами.</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2.14.2. Відповідальними за збереження зелених насаджень і належний догляд є:</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об</w:t>
      </w:r>
      <w:r w:rsidRPr="00B97612">
        <w:rPr>
          <w:rFonts w:ascii="Times New Roman" w:hAnsi="Times New Roman" w:cs="Times New Roman"/>
          <w:color w:val="000000"/>
          <w:sz w:val="28"/>
          <w:szCs w:val="28"/>
        </w:rPr>
        <w:t>`</w:t>
      </w:r>
      <w:proofErr w:type="spellStart"/>
      <w:r w:rsidRPr="00B97612">
        <w:rPr>
          <w:rFonts w:ascii="Times New Roman" w:hAnsi="Times New Roman" w:cs="Times New Roman"/>
          <w:color w:val="000000"/>
          <w:sz w:val="28"/>
          <w:szCs w:val="28"/>
          <w:lang w:val="uk-UA"/>
        </w:rPr>
        <w:t>єктах</w:t>
      </w:r>
      <w:proofErr w:type="spellEnd"/>
      <w:r w:rsidRPr="00B97612">
        <w:rPr>
          <w:rFonts w:ascii="Times New Roman" w:hAnsi="Times New Roman" w:cs="Times New Roman"/>
          <w:color w:val="000000"/>
          <w:sz w:val="28"/>
          <w:szCs w:val="28"/>
          <w:lang w:val="uk-UA"/>
        </w:rPr>
        <w:t xml:space="preserve"> благоустрою комунальної власності – балансоутримувачі зелених насаджень;</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територіях установ, підприємств, організацій усіх форм власності та прилеглих територіях – установи, підприємства, організації усіх форм власності.</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територіях земельних ділянок, які відведені під будівництво, - власники та користувачі цих територій;</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присадибних ділянках, орендованих або переданих у постійне чи тимчасове користування – їх власники, орендарі чи користувачі.</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2.14.3. Власники (користувачі, балансоутримувачі) зелених насаджень </w:t>
      </w:r>
      <w:r>
        <w:rPr>
          <w:rFonts w:ascii="Times New Roman" w:hAnsi="Times New Roman" w:cs="Times New Roman"/>
          <w:color w:val="000000"/>
          <w:sz w:val="28"/>
          <w:szCs w:val="28"/>
          <w:lang w:val="uk-UA"/>
        </w:rPr>
        <w:t>зобов’язані</w:t>
      </w:r>
      <w:r w:rsidRPr="00B97612">
        <w:rPr>
          <w:rFonts w:ascii="Times New Roman" w:hAnsi="Times New Roman" w:cs="Times New Roman"/>
          <w:color w:val="000000"/>
          <w:sz w:val="28"/>
          <w:szCs w:val="28"/>
          <w:lang w:val="uk-UA"/>
        </w:rPr>
        <w:t>:</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проводити своєчасну обрізку гілок дерев;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своєчасно проводити полив зелених насаджень;</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видаляти аварійні, сухостійні дерева, якщо стан цих дерев загрожує життю, здоров`ю громадян або здатен нанести збитки юридичним особам, після отримання відповідного дозволу;</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систематично видаляти самосійні дерева, знімати омелу з дерев.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u w:val="single"/>
          <w:lang w:val="uk-UA"/>
        </w:rPr>
      </w:pPr>
      <w:r w:rsidRPr="00B97612">
        <w:rPr>
          <w:rFonts w:ascii="Times New Roman" w:hAnsi="Times New Roman" w:cs="Times New Roman"/>
          <w:color w:val="000000"/>
          <w:sz w:val="28"/>
          <w:szCs w:val="28"/>
          <w:lang w:val="uk-UA"/>
        </w:rPr>
        <w:tab/>
      </w:r>
      <w:r w:rsidRPr="00B97612">
        <w:rPr>
          <w:rFonts w:ascii="Times New Roman" w:hAnsi="Times New Roman" w:cs="Times New Roman"/>
          <w:color w:val="000000"/>
          <w:sz w:val="28"/>
          <w:szCs w:val="28"/>
          <w:u w:val="single"/>
          <w:lang w:val="uk-UA"/>
        </w:rPr>
        <w:t>2.15. Вимоги до облаштування та утримання будівельних майданчиків та місць проведення будівельних і земляних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 xml:space="preserve">Під час проведення будівництва підприємства, установи, організації усіх форм власності та громадяни </w:t>
      </w:r>
      <w:r>
        <w:rPr>
          <w:rFonts w:ascii="Times New Roman" w:hAnsi="Times New Roman" w:cs="Times New Roman"/>
          <w:color w:val="000000"/>
          <w:sz w:val="28"/>
          <w:szCs w:val="28"/>
          <w:lang w:val="uk-UA"/>
        </w:rPr>
        <w:t>зобов’язані</w:t>
      </w:r>
      <w:r w:rsidRPr="00B97612">
        <w:rPr>
          <w:rFonts w:ascii="Times New Roman" w:hAnsi="Times New Roman" w:cs="Times New Roman"/>
          <w:color w:val="000000"/>
          <w:sz w:val="28"/>
          <w:szCs w:val="28"/>
          <w:lang w:val="uk-UA"/>
        </w:rPr>
        <w:t>:</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2.15.1. Утримувати в належному санітарному стані та огороджувати земельні ділянки, що відведені під будівництво.</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2.15.2. До початку проведення  робіт облаштувати будівельний майданчик.</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Тимчасові огорожі будівельних майданчиків та місця проведення земляних  робіт повинні бути вичищені від сміття, не мати отворів, пошкоджених ділянок, сторонніх наклейок, оголошень та написів.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Огорожі та їх конструкції повинні бути</w:t>
      </w:r>
      <w:r w:rsidRPr="00B97612">
        <w:rPr>
          <w:rFonts w:ascii="Times New Roman" w:hAnsi="Times New Roman" w:cs="Times New Roman"/>
          <w:color w:val="FF0000"/>
          <w:sz w:val="28"/>
          <w:szCs w:val="28"/>
          <w:lang w:val="uk-UA"/>
        </w:rPr>
        <w:t xml:space="preserve"> </w:t>
      </w:r>
      <w:r w:rsidRPr="00B97612">
        <w:rPr>
          <w:rFonts w:ascii="Times New Roman" w:hAnsi="Times New Roman" w:cs="Times New Roman"/>
          <w:color w:val="000000"/>
          <w:sz w:val="28"/>
          <w:szCs w:val="28"/>
          <w:lang w:val="uk-UA"/>
        </w:rPr>
        <w:t>пофарбовані фарбами, стійкими до несприятливих погодних умов, а при повторному використанні – відремонтовані та пофарбовані заново.</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2.15.3. Забезпечувати чистку транспортних засобів на території будівельного майданчика, не допускати винесення ґрунту та бруду на дороги, прибудинкові території, тротуари.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2.15.4. Не допускати накопичення будівельних відходів на будівельних майданчиках та прилеглих територіях, забезпечувати виконання заходів по недопущенню пилоутворення на територіях об`єктів.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lastRenderedPageBreak/>
        <w:t>2.15.5. Не захаращувати пожежні проїзди, пішохідні доріжки, не пошкоджувати зелені насадження.</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2.15.6. Систематично вивозити будівельні відходи з будівельних майданчиків.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2.15.7. Забезпечувати під час виконання земляних робіт належні умови руху транспорту та пішоходів: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виставляти попереджувальні знаки;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встановлювати огорожу стандартного зразка.</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Відповідальність за організацію безпеки руху транспорту та пішоходів у місцях виконання робіт до повного відновлення дорожнього покриття несе організація, яка виконує дані роботи.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2.15.8. Здійснювати відновлення асфальтового покриття у місцях проведення земляних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2.15.9. При виконанні земляних і будівельних робіт забороняється:</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засипати землею та будівельними матеріалами дерева, кущі, газони, люки колодязів, водоприймальні решітки, дренажі, проїжджу частину вулиці, тротуари;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псувати існуючі споруди, зелені насадження, елементи благоустрою, засоби регулювання дорожнього руху;</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 сміття після закінчення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займати зайві площі для складування матеріалів, огороджувати територію для проведення робіт більше відведеної;</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захаращувати проходи і проїзди, порушувати нормальний проїзд автотранспорту і рух пішоходів.</w:t>
      </w:r>
    </w:p>
    <w:p w:rsidR="00904A8B" w:rsidRPr="00B97612" w:rsidRDefault="00904A8B" w:rsidP="00904A8B">
      <w:pPr>
        <w:tabs>
          <w:tab w:val="left" w:pos="0"/>
          <w:tab w:val="left" w:pos="51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2.16.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 Захаращувати вулиці, площі, сквери, газони, квітники, місця загального користування, прилеглі території  спорудами, конструкціями, будівельними матеріалами, предметами, побутовими та харчовими відходам, будівельним сміттям, інвентарем, залишками зелених насаджень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2.16.2. Встановлювати кіоски, засоби інформації (рекламні щити тощо), торгівельний інвентар (лотки, столики, холодильні камери тощо) без відповідного дозволу виконавчого комітету сільської ради або уповноваженого ним органу.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2.16.3. Проводити самовільні роботи (без дозвільних документів) по будівництву, реконструкції об’єктів, прокладанню та ремонту інженерних мереж, упорядкуванню прилеглої до них території, </w:t>
      </w:r>
      <w:proofErr w:type="spellStart"/>
      <w:r w:rsidRPr="00B97612">
        <w:rPr>
          <w:rFonts w:ascii="Times New Roman" w:hAnsi="Times New Roman" w:cs="Times New Roman"/>
          <w:sz w:val="28"/>
          <w:szCs w:val="28"/>
          <w:lang w:val="uk-UA"/>
        </w:rPr>
        <w:t>розриття</w:t>
      </w:r>
      <w:proofErr w:type="spellEnd"/>
      <w:r w:rsidRPr="00B97612">
        <w:rPr>
          <w:rFonts w:ascii="Times New Roman" w:hAnsi="Times New Roman" w:cs="Times New Roman"/>
          <w:sz w:val="28"/>
          <w:szCs w:val="28"/>
          <w:lang w:val="uk-UA"/>
        </w:rPr>
        <w:t xml:space="preserve"> тротуарів, площ, газонів, зелених зон.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2.16.4. Забруднювати територію села.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2.16.5. Пошкоджувати тротуари, бордюри та зелену зону.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2.16.6. Самовільно підключатися до газових, водопровідних, теплових електричних, каналізаційних та дренажно-зливових мереж.</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2.16.7. Розводити багаття, спалювати сміття та листя.</w:t>
      </w:r>
      <w:bookmarkStart w:id="0" w:name="_GoBack"/>
      <w:bookmarkEnd w:id="0"/>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2.16.8. Вивозити і звалювати  у не відведених для цього місцях тверді побутові відходи, будівельні матеріали, гілки, деревину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2.16.9. Вивішувати оголошення та інформаційно-агітаційні плакати, листівки у не визначених спеціально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2.16.10. Пошкоджувати лави, урни, малі архітектурні форми тощо в  місцях загального користування.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2.16.11. Зберігати товари і вільну тару біля магазинів, кіосків, ларьків, базарів, павільйонів, інших об’єктів торгівлі та сфери послуг.</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2.16.12. Захаращувати балкони, лоджії предметами і матеріалами, які змінюють архітектурний вигляд фасадів будівель та споруд.</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2.16.13. Мити транспортні засоби, прати килими на прибудинкових територіях, газонах, пішохідних доріжках, берегах річок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2.16.14. Робити написи, малюнки на стінах будинків, споруд, парканах, тротуарах, набережних тощо.</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2.16.15. Залишати автотранспортні засоби, механізми (крім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 на внутрішньо квартальних проїздах</w:t>
      </w:r>
      <w:r w:rsidRPr="00B97612">
        <w:rPr>
          <w:rFonts w:ascii="Times New Roman" w:hAnsi="Times New Roman" w:cs="Times New Roman"/>
          <w:color w:val="000000"/>
          <w:sz w:val="28"/>
          <w:szCs w:val="28"/>
          <w:lang w:val="uk-UA"/>
        </w:rPr>
        <w:t xml:space="preserve"> та на відстані </w:t>
      </w:r>
      <w:smartTag w:uri="urn:schemas-microsoft-com:office:smarttags" w:element="metricconverter">
        <w:smartTagPr>
          <w:attr w:name="ProductID" w:val="5 м"/>
        </w:smartTagPr>
        <w:r w:rsidRPr="00B97612">
          <w:rPr>
            <w:rFonts w:ascii="Times New Roman" w:hAnsi="Times New Roman" w:cs="Times New Roman"/>
            <w:color w:val="000000"/>
            <w:sz w:val="28"/>
            <w:szCs w:val="28"/>
            <w:lang w:val="uk-UA"/>
          </w:rPr>
          <w:t>5 м</w:t>
        </w:r>
      </w:smartTag>
      <w:r w:rsidRPr="00B97612">
        <w:rPr>
          <w:rFonts w:ascii="Times New Roman" w:hAnsi="Times New Roman" w:cs="Times New Roman"/>
          <w:color w:val="000000"/>
          <w:sz w:val="28"/>
          <w:szCs w:val="28"/>
          <w:lang w:val="uk-UA"/>
        </w:rPr>
        <w:t xml:space="preserve"> від спеціальних майданчиків, де встановлені контейнери  для твердих побутових відходів.</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2.16.16. Рух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r w:rsidRPr="00B97612">
        <w:rPr>
          <w:rFonts w:ascii="Times New Roman" w:hAnsi="Times New Roman" w:cs="Times New Roman"/>
          <w:color w:val="000000"/>
          <w:sz w:val="28"/>
          <w:szCs w:val="28"/>
          <w:lang w:val="uk-UA"/>
        </w:rPr>
        <w:t xml:space="preserve"> в парках, лісопарках, скверах, набережних, на газонах та квітниках, в інших зонах зелених насаджень, а також на тротуарах, дитячих та спортивних майданчиках, в зонах дозвілля та відпочинку.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color w:val="000000"/>
          <w:sz w:val="28"/>
          <w:szCs w:val="28"/>
          <w:lang w:val="uk-UA"/>
        </w:rPr>
        <w:t xml:space="preserve">2.16.17. Зупинка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місцях, де буде неможливим зустрічний роз`їзд або об`їзд транспортного засобу, що зупинився;</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ближче </w:t>
      </w:r>
      <w:smartTag w:uri="urn:schemas-microsoft-com:office:smarttags" w:element="metricconverter">
        <w:smartTagPr>
          <w:attr w:name="ProductID" w:val="10 м"/>
        </w:smartTagPr>
        <w:r w:rsidRPr="00B97612">
          <w:rPr>
            <w:rFonts w:ascii="Times New Roman" w:hAnsi="Times New Roman" w:cs="Times New Roman"/>
            <w:color w:val="000000"/>
            <w:sz w:val="28"/>
            <w:szCs w:val="28"/>
            <w:lang w:val="uk-UA"/>
          </w:rPr>
          <w:t>10 м</w:t>
        </w:r>
      </w:smartTag>
      <w:r w:rsidRPr="00B97612">
        <w:rPr>
          <w:rFonts w:ascii="Times New Roman" w:hAnsi="Times New Roman" w:cs="Times New Roman"/>
          <w:color w:val="000000"/>
          <w:sz w:val="28"/>
          <w:szCs w:val="28"/>
          <w:lang w:val="uk-UA"/>
        </w:rPr>
        <w:t xml:space="preserve"> від виїздів з прилеглих територій і безпосередньо в місці виїзду.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Зупинка транспортного засобу – припинення руху транспортних засобів на час до 5 хвилин або більше, якщо це необхідно для посадки (висадки) пасажирів чи завантаження (розвантаження) вантажу, вимог виконання Правил дорожнього руху.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color w:val="000000"/>
          <w:sz w:val="28"/>
          <w:szCs w:val="28"/>
          <w:lang w:val="uk-UA"/>
        </w:rPr>
        <w:t xml:space="preserve">2.16.18. Стоянка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на тротуарах, в парках, лісопарках, скверах, набережних, на газонах та квітниках, в інших зонах зелених насаджень, на дитячих та спортивних майданчиках, в зонах дозвілля та відпочинку;</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місцях, де транспортний засіб, що стоїть, зробить неможливим рух інших транспортних засобів або створить перешкоду для руху пішоходів.</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Стоянка транспортних засобів - припинення руху транспортного засобу на час, більший ніж 5 хвилин, з причин, не пов'язаних з необхідністю виконання вимог Правил дорожнього руху, посадкою (висадкою) пасажирів, завантаженням (розвантаженням) вантажу.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lastRenderedPageBreak/>
        <w:tab/>
        <w:t>Перешкода для руху - нерухомий об'єкт у межах смуги руху транспортного засобу або об'єкт, що рухається попутно в межах цієї смуги (за винятком транспортного засобу, що рухається назустріч загальному потоку транспортних засобів) і змушує водія маневрувати або зменшувати швидкість аж до зупинки транспортного засобу.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2.16.19. Зберігання транспортних засобів у житловій зоні села поза спеціально відведеними для цього майданчиками.</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Спеціально відведені майданчики для паркування транспортних засобів - майданчики для паркування, розміщені поза межами проїзної частини вулиці, дороги або тротуару та обладнані відповідно до вимог Правил паркування транспортних засобів і Правил дорожнього руху.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2.16.20. Встановлювати  технічні засоби регулювання дорожнього руху, обмеження проїзду автомобільного транспорту без погодження з викон</w:t>
      </w:r>
      <w:r>
        <w:rPr>
          <w:rFonts w:ascii="Times New Roman" w:hAnsi="Times New Roman" w:cs="Times New Roman"/>
          <w:color w:val="000000"/>
          <w:sz w:val="28"/>
          <w:szCs w:val="28"/>
          <w:lang w:val="uk-UA"/>
        </w:rPr>
        <w:t xml:space="preserve">авчим комітетом сільської ради </w:t>
      </w:r>
      <w:r w:rsidRPr="00B97612">
        <w:rPr>
          <w:rFonts w:ascii="Times New Roman" w:hAnsi="Times New Roman" w:cs="Times New Roman"/>
          <w:color w:val="000000"/>
          <w:sz w:val="28"/>
          <w:szCs w:val="28"/>
          <w:lang w:val="uk-UA"/>
        </w:rPr>
        <w:t xml:space="preserve"> та Києво-Святошинським відділом поліції.</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2.16.21. Проводити ремонтні роботи без дозволу на проведення земляних робіт.</w:t>
      </w:r>
    </w:p>
    <w:p w:rsidR="00904A8B" w:rsidRPr="00B97612" w:rsidRDefault="00904A8B" w:rsidP="00904A8B">
      <w:pPr>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2.16.22. Споживати пиво (крім безалкогольного), алкогольні, слабоалкогольні напої та тютюнові вироби в наст</w:t>
      </w:r>
      <w:r>
        <w:rPr>
          <w:rFonts w:ascii="Times New Roman" w:hAnsi="Times New Roman" w:cs="Times New Roman"/>
          <w:color w:val="000000"/>
          <w:sz w:val="28"/>
          <w:szCs w:val="28"/>
          <w:lang w:val="uk-UA"/>
        </w:rPr>
        <w:t>упних місцях на території Гатнен</w:t>
      </w:r>
      <w:r w:rsidRPr="00B97612">
        <w:rPr>
          <w:rFonts w:ascii="Times New Roman" w:hAnsi="Times New Roman" w:cs="Times New Roman"/>
          <w:color w:val="000000"/>
          <w:sz w:val="28"/>
          <w:szCs w:val="28"/>
          <w:lang w:val="uk-UA"/>
        </w:rPr>
        <w:t>ської сільської ради:</w:t>
      </w:r>
    </w:p>
    <w:p w:rsidR="00904A8B" w:rsidRPr="00B97612" w:rsidRDefault="00904A8B" w:rsidP="00904A8B">
      <w:pPr>
        <w:rPr>
          <w:rFonts w:ascii="Times New Roman" w:hAnsi="Times New Roman" w:cs="Times New Roman"/>
          <w:color w:val="000000"/>
          <w:sz w:val="28"/>
          <w:szCs w:val="28"/>
          <w:lang w:val="uk-UA"/>
        </w:rPr>
      </w:pPr>
      <w:r w:rsidRPr="00B97612">
        <w:rPr>
          <w:rFonts w:ascii="Times New Roman" w:hAnsi="Times New Roman" w:cs="Times New Roman"/>
          <w:b/>
          <w:color w:val="000000"/>
          <w:sz w:val="28"/>
          <w:szCs w:val="28"/>
          <w:lang w:val="uk-UA"/>
        </w:rPr>
        <w:t>-</w:t>
      </w:r>
      <w:r w:rsidRPr="00B97612">
        <w:rPr>
          <w:rFonts w:ascii="Times New Roman" w:hAnsi="Times New Roman" w:cs="Times New Roman"/>
          <w:color w:val="000000"/>
          <w:sz w:val="28"/>
          <w:szCs w:val="28"/>
          <w:lang w:val="uk-UA"/>
        </w:rPr>
        <w:t xml:space="preserve"> забороняється споживання пива (крім безалкогольного), алкогольних та слабоалкогольних напоїв, куріння тютюнових виробів:</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закладах охорони здоров'я;</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1" w:name="333"/>
      <w:bookmarkEnd w:id="1"/>
      <w:r w:rsidRPr="00B97612">
        <w:rPr>
          <w:rFonts w:ascii="Times New Roman" w:hAnsi="Times New Roman" w:cs="Times New Roman"/>
          <w:color w:val="000000"/>
          <w:sz w:val="28"/>
          <w:szCs w:val="28"/>
          <w:lang w:val="uk-UA"/>
        </w:rPr>
        <w:t xml:space="preserve">у навчальних та </w:t>
      </w:r>
      <w:proofErr w:type="spellStart"/>
      <w:r w:rsidRPr="00B97612">
        <w:rPr>
          <w:rFonts w:ascii="Times New Roman" w:hAnsi="Times New Roman" w:cs="Times New Roman"/>
          <w:color w:val="000000"/>
          <w:sz w:val="28"/>
          <w:szCs w:val="28"/>
          <w:lang w:val="uk-UA"/>
        </w:rPr>
        <w:t>освітньо</w:t>
      </w:r>
      <w:proofErr w:type="spellEnd"/>
      <w:r w:rsidRPr="00B97612">
        <w:rPr>
          <w:rFonts w:ascii="Times New Roman" w:hAnsi="Times New Roman" w:cs="Times New Roman"/>
          <w:color w:val="000000"/>
          <w:sz w:val="28"/>
          <w:szCs w:val="28"/>
          <w:lang w:val="uk-UA"/>
        </w:rPr>
        <w:t>-виховних закладах;</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2" w:name="334"/>
      <w:bookmarkEnd w:id="2"/>
      <w:r w:rsidRPr="00B97612">
        <w:rPr>
          <w:rFonts w:ascii="Times New Roman" w:hAnsi="Times New Roman" w:cs="Times New Roman"/>
          <w:color w:val="000000"/>
          <w:sz w:val="28"/>
          <w:szCs w:val="28"/>
          <w:lang w:val="uk-UA"/>
        </w:rPr>
        <w:t>у громадському транспорті, на зупинках транспорту;</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3" w:name="335"/>
      <w:bookmarkEnd w:id="3"/>
      <w:r w:rsidRPr="00B97612">
        <w:rPr>
          <w:rFonts w:ascii="Times New Roman" w:hAnsi="Times New Roman" w:cs="Times New Roman"/>
          <w:color w:val="000000"/>
          <w:sz w:val="28"/>
          <w:szCs w:val="28"/>
          <w:lang w:val="uk-UA"/>
        </w:rPr>
        <w:t xml:space="preserve">у приміщеннях закладів культури;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4" w:name="336"/>
      <w:bookmarkEnd w:id="4"/>
      <w:r w:rsidRPr="00B97612">
        <w:rPr>
          <w:rFonts w:ascii="Times New Roman" w:hAnsi="Times New Roman" w:cs="Times New Roman"/>
          <w:color w:val="000000"/>
          <w:sz w:val="28"/>
          <w:szCs w:val="28"/>
          <w:lang w:val="uk-UA"/>
        </w:rPr>
        <w:t>у приміщеннях закритих спортивних споруд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5" w:name="337"/>
      <w:bookmarkEnd w:id="5"/>
      <w:r w:rsidRPr="00B97612">
        <w:rPr>
          <w:rFonts w:ascii="Times New Roman" w:hAnsi="Times New Roman" w:cs="Times New Roman"/>
          <w:color w:val="000000"/>
          <w:sz w:val="28"/>
          <w:szCs w:val="28"/>
          <w:lang w:val="uk-UA"/>
        </w:rPr>
        <w:t>у ліфтах і таксофонах;</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6" w:name="338"/>
      <w:bookmarkEnd w:id="6"/>
      <w:r w:rsidRPr="00B97612">
        <w:rPr>
          <w:rFonts w:ascii="Times New Roman" w:hAnsi="Times New Roman" w:cs="Times New Roman"/>
          <w:color w:val="000000"/>
          <w:sz w:val="28"/>
          <w:szCs w:val="28"/>
          <w:lang w:val="uk-UA"/>
        </w:rPr>
        <w:t xml:space="preserve">на дитячих майданчиках;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7" w:name="339"/>
      <w:bookmarkEnd w:id="7"/>
      <w:r w:rsidRPr="00B97612">
        <w:rPr>
          <w:rFonts w:ascii="Times New Roman" w:hAnsi="Times New Roman" w:cs="Times New Roman"/>
          <w:color w:val="000000"/>
          <w:sz w:val="28"/>
          <w:szCs w:val="28"/>
          <w:lang w:val="uk-UA"/>
        </w:rPr>
        <w:t xml:space="preserve">на спортивних майданчиках;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під'їздах жилих будинків, гуртожитків, готелів тощо.</w:t>
      </w:r>
    </w:p>
    <w:p w:rsidR="00904A8B" w:rsidRPr="00B97612" w:rsidRDefault="00904A8B" w:rsidP="00904A8B">
      <w:pPr>
        <w:rPr>
          <w:rFonts w:ascii="Times New Roman" w:hAnsi="Times New Roman" w:cs="Times New Roman"/>
          <w:color w:val="000000"/>
          <w:sz w:val="28"/>
          <w:szCs w:val="28"/>
          <w:lang w:val="uk-UA"/>
        </w:rPr>
      </w:pPr>
      <w:bookmarkStart w:id="8" w:name="340"/>
      <w:bookmarkStart w:id="9" w:name="341"/>
      <w:bookmarkEnd w:id="8"/>
      <w:bookmarkEnd w:id="9"/>
      <w:r w:rsidRPr="00B97612">
        <w:rPr>
          <w:rFonts w:ascii="Times New Roman" w:hAnsi="Times New Roman" w:cs="Times New Roman"/>
          <w:b/>
          <w:color w:val="000000"/>
          <w:sz w:val="28"/>
          <w:szCs w:val="28"/>
          <w:lang w:val="uk-UA"/>
        </w:rPr>
        <w:t>- з</w:t>
      </w:r>
      <w:r w:rsidRPr="00B97612">
        <w:rPr>
          <w:rFonts w:ascii="Times New Roman" w:hAnsi="Times New Roman" w:cs="Times New Roman"/>
          <w:color w:val="000000"/>
          <w:sz w:val="28"/>
          <w:szCs w:val="28"/>
          <w:lang w:val="uk-UA"/>
        </w:rPr>
        <w:t>абороняється, крім спеціально відведених для цього місць, куріння тютюнових виробів:</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bookmarkStart w:id="10" w:name="351"/>
      <w:bookmarkEnd w:id="10"/>
      <w:r w:rsidRPr="00B97612">
        <w:rPr>
          <w:rFonts w:ascii="Times New Roman" w:hAnsi="Times New Roman" w:cs="Times New Roman"/>
          <w:color w:val="000000"/>
          <w:sz w:val="28"/>
          <w:szCs w:val="28"/>
          <w:lang w:val="uk-UA"/>
        </w:rPr>
        <w:t>у закладах громадського харчування;</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bookmarkStart w:id="11" w:name="352"/>
      <w:bookmarkEnd w:id="11"/>
      <w:r w:rsidRPr="00B97612">
        <w:rPr>
          <w:rFonts w:ascii="Times New Roman" w:hAnsi="Times New Roman" w:cs="Times New Roman"/>
          <w:color w:val="000000"/>
          <w:sz w:val="28"/>
          <w:szCs w:val="28"/>
          <w:lang w:val="uk-UA"/>
        </w:rPr>
        <w:t>у приміщеннях органів державної влади та органів місцевого самоврядування, інших державних установ;</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приміщеннях підприємств, установ та організацій всіх форм власності.</w:t>
      </w:r>
    </w:p>
    <w:p w:rsidR="00904A8B" w:rsidRPr="00B97612" w:rsidRDefault="00904A8B" w:rsidP="00904A8B">
      <w:pPr>
        <w:tabs>
          <w:tab w:val="left" w:pos="0"/>
          <w:tab w:val="left" w:pos="540"/>
        </w:tabs>
        <w:rPr>
          <w:rFonts w:ascii="Times New Roman" w:hAnsi="Times New Roman" w:cs="Times New Roman"/>
          <w:color w:val="FF0000"/>
          <w:sz w:val="28"/>
          <w:szCs w:val="28"/>
          <w:lang w:val="uk-UA"/>
        </w:rPr>
      </w:pPr>
    </w:p>
    <w:p w:rsidR="00904A8B"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 xml:space="preserve">3. ПРАВИЛА УТРИМАННЯ ДОМАШНІХ ТВАРИН </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І ПОВОДЖЕННЯ З 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3.1. Фізичні та юридичні особи, які утримують домашніх тварин, зобов’язані суворо дотримуватись вимог діючих нормативно-правових актів, санітарно-гігієнічних, ветеринарних правил і норм, а також цих Правил, не допускати порушень прав і законних інтересів інших фізичних та юридичних </w:t>
      </w:r>
      <w:r w:rsidRPr="00B97612">
        <w:rPr>
          <w:rFonts w:ascii="Times New Roman" w:hAnsi="Times New Roman" w:cs="Times New Roman"/>
          <w:sz w:val="28"/>
          <w:szCs w:val="28"/>
          <w:lang w:val="uk-UA"/>
        </w:rPr>
        <w:lastRenderedPageBreak/>
        <w:t>осіб, не створювати загрози для безпеки людей, а також тварин, у тому числі через жорстоке поводження з 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3.2. Відповідальність за дії тварин несуть їх власники. Шкода, заподіяна третій особі внаслідок агресивної або непередбачуваної дії тварини, підлягає відшкодуванню в повному обсязі особою, яка її утримує, згідно з вимогами чинного законодавства.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3.4.  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3.5. Власники домашніх тварин зобов’язані: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 Забезпечити умови утримання тварин, які повинні відповідати їх біологічним, видовим та індивідуальним особливостям, задовольняти їхні природні потреби в їжі, воді, сні, рухах, контактах із собі подібними, у природній активності та інші потреби.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3.5.2. Дотримуватися санітарно-гігієнічних норм експлуатації жилого приміщення, де утримуються тварини, та норм співжиття.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3.5.3. Забезпечити своєчасне надання їм ветеринарних послуг (обстеження, лікування, щеплення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3.5.4. Реєструвати тварин віком від 3-х місяців і старше в державній установі ветеринарної медицини</w:t>
      </w:r>
      <w:r w:rsidRPr="00B97612">
        <w:rPr>
          <w:rFonts w:ascii="Times New Roman" w:hAnsi="Times New Roman" w:cs="Times New Roman"/>
          <w:sz w:val="28"/>
          <w:szCs w:val="28"/>
        </w:rPr>
        <w:t>.</w:t>
      </w:r>
      <w:r w:rsidRPr="00B97612">
        <w:rPr>
          <w:rFonts w:ascii="Times New Roman" w:hAnsi="Times New Roman" w:cs="Times New Roman"/>
          <w:sz w:val="28"/>
          <w:szCs w:val="28"/>
          <w:lang w:val="uk-UA"/>
        </w:rPr>
        <w:t xml:space="preserve"> При реєстрації таких тварин їхнім власникам видаються реєстраційні посвідчення.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3.5.5. Не допускати, щоб домашні тварини забруднювали сходові клітини у будинках, а також вулиці, площі, тротуари, стадіони, спортивні та дитячі майданчики, газони, квітники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3.5.6. Забезпечити наявність намордника (для собак та інших тварин, які мають потенційно небезпечний характер), </w:t>
      </w:r>
      <w:proofErr w:type="spellStart"/>
      <w:r w:rsidRPr="00B97612">
        <w:rPr>
          <w:rFonts w:ascii="Times New Roman" w:hAnsi="Times New Roman" w:cs="Times New Roman"/>
          <w:sz w:val="28"/>
          <w:szCs w:val="28"/>
          <w:lang w:val="uk-UA"/>
        </w:rPr>
        <w:t>повідка</w:t>
      </w:r>
      <w:proofErr w:type="spellEnd"/>
      <w:r w:rsidRPr="00B97612">
        <w:rPr>
          <w:rFonts w:ascii="Times New Roman" w:hAnsi="Times New Roman" w:cs="Times New Roman"/>
          <w:sz w:val="28"/>
          <w:szCs w:val="28"/>
          <w:lang w:val="uk-UA"/>
        </w:rPr>
        <w:t>, що необхідні для вигулу домашніх тварин поза місцем її постійного утримання.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3.5.7. Вживати заходів для запобігання порушення тваринами тиші у приміщеннях, де вони перебувають.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3.5.8. Прибрати екскременти за своїми тваринами.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3.5.9.  Запобігати неконтрольованому розмноженню домашніх тварин..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3.5.10. Проводити захоронення тварин у спеціально відведених місцях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3.5.11. Передавати тварини іншим особам за умов забезпечення цих осіб відповідними засобами, необхідними для утримання тварин та поводження з ними. У цьому випадку власник зобов’язаний також передати ветеринарний паспорт. Користувачі зобов’язані дотримуватися цих правил у частині вимог щодо утримання і поводження з ними та несуть відповідальність за дотримання цих вимог.</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 xml:space="preserve">   </w:t>
      </w:r>
      <w:r w:rsidRPr="00B97612">
        <w:rPr>
          <w:rFonts w:ascii="Times New Roman" w:hAnsi="Times New Roman" w:cs="Times New Roman"/>
          <w:sz w:val="28"/>
          <w:szCs w:val="28"/>
          <w:u w:val="single"/>
          <w:lang w:val="uk-UA"/>
        </w:rPr>
        <w:t xml:space="preserve">     3.6. Власникам домашніх тварин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3.6.1. Утримувати  незареєстрованих тварин.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3.6.2. Утримувати тварин у місцях загального користування, коридорах, підвалах, горищах , сходових клітках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3.6.3. Продавати тварин у невстановлених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3.6.4.  Заводити тварин у приміщення магазинів, об’єктів громадського харчування, установ охорони здоров’я, на території дитячих майданчиків, інші місця загального користування.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3.6.5. Вигулювати собак без </w:t>
      </w:r>
      <w:proofErr w:type="spellStart"/>
      <w:r w:rsidRPr="00B97612">
        <w:rPr>
          <w:rFonts w:ascii="Times New Roman" w:hAnsi="Times New Roman" w:cs="Times New Roman"/>
          <w:sz w:val="28"/>
          <w:szCs w:val="28"/>
          <w:lang w:val="uk-UA"/>
        </w:rPr>
        <w:t>повідків</w:t>
      </w:r>
      <w:proofErr w:type="spellEnd"/>
      <w:r w:rsidRPr="00B97612">
        <w:rPr>
          <w:rFonts w:ascii="Times New Roman" w:hAnsi="Times New Roman" w:cs="Times New Roman"/>
          <w:sz w:val="28"/>
          <w:szCs w:val="28"/>
          <w:lang w:val="uk-UA"/>
        </w:rPr>
        <w:t xml:space="preserve"> та намордників у невстановлених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3.6.6. Вигулювати тварин у стані алкогольного чи наркотичного сп’яніння, доручати вигул тварин особам, яким не виповнилося 14 років, психічно хворим, визнаним недієздатними.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3.6.7.  Жорстоко поводитись з тваринами, залишати їх без догляду.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3.6.8. Викидати трупи тварин у контейнери для збирання сміття.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3.7. Профілактичні та протиепізоотичні заходи: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3.7.1. Собаки та коти незалежно від породи, починаючи з 3-х місячного віку, повинні обов`язково щорічно бути щеплені проти сказу в закладах ветеринарної медицини.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3.7.2. Усі власники домашніх тварин зобов`язані на вимогу посадових осіб закладів ветеринарної медицини надавати їх для огляду, діагностичних досліджень, профілактичних щеплень.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3.7.3. У випадках укусу або травмування людини твариною власник або постраждала особа повинні негайно інформувати заклади охорони здоров`я і ветеринарної медицини.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3.7.4. Регулювання чисельності тварин, що не утримуються людиною, але перебувають в умовах, повністю або частково створюваних діяльністю людини, проводиться відповідно до вимог  Закону України «Про захист тварин від жорстокого поводження».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3.7.5. Вилов безпритульних (загублених, покинутих, залишених без опіки і бродячих) тварин проводиться з метою: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повернення їх володільцям;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регулювання їх чисельності відповідно до вимог Закону України «Про захист тварин від жорстокого поводження».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3.7.6. Забороняється використовувати методи вилову, технічні пристрої і препарати, що травмують тварин або небезпечні для їх життя і здоров'я. </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4. ПРАВИЛА ДОТРИМАННЯ ТИШІ У ГРОМАДСЬКИХ МІСЦЯХ</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4.1. Підприємства, організації, установи незалежно від форм власності, фізичні особи – підприємці, а також громадяни при здійснення будь-яких видів діяльності з метою відвернення і зменшення шкідливого впливу на здоров`я населення  шуму, неіонізуючих </w:t>
      </w:r>
      <w:proofErr w:type="spellStart"/>
      <w:r w:rsidRPr="00B97612">
        <w:rPr>
          <w:rFonts w:ascii="Times New Roman" w:hAnsi="Times New Roman" w:cs="Times New Roman"/>
          <w:sz w:val="28"/>
          <w:szCs w:val="28"/>
          <w:lang w:val="uk-UA"/>
        </w:rPr>
        <w:t>випромінювань</w:t>
      </w:r>
      <w:proofErr w:type="spellEnd"/>
      <w:r w:rsidRPr="00B97612">
        <w:rPr>
          <w:rFonts w:ascii="Times New Roman" w:hAnsi="Times New Roman" w:cs="Times New Roman"/>
          <w:sz w:val="28"/>
          <w:szCs w:val="28"/>
          <w:lang w:val="uk-UA"/>
        </w:rPr>
        <w:t xml:space="preserve"> та інших фізичних факторів зобов`язані: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4.1.1. Здійснювати відповідні організаційні, господарські, технічні, технологічні, архітектурно-будівельні та інші заходи щодо попередження утворення зниження шуму до рівнів, установлених санітарними нормами;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4.1.2. Вживати заходів щодо недопущення впродовж доби перевищення рівнів шуму, встановлених санітарними нормами на захищених об`єктах;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4.1.3. Забезпечити в прилеглих житлових та нежитлових приміщеннях, житлових будинках, інших приміщеннях дотримання такого рівня шуму працюючого обладнання, вентиляційних систем, радіоприймачів, телевізорів, музичних інструментів, засобів індивідуальної трудової діяльності, а також інших джерел шуму, який не перевищував би рівнів, установлених санітарними нормами для денного та нічного часу;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4.1.4. Забезпечити під час роботи закладів громадського харчування, торгівлі, побутового обслуговування, культури, при проведенні концертів, </w:t>
      </w:r>
      <w:proofErr w:type="spellStart"/>
      <w:r w:rsidRPr="00B97612">
        <w:rPr>
          <w:rFonts w:ascii="Times New Roman" w:hAnsi="Times New Roman" w:cs="Times New Roman"/>
          <w:sz w:val="28"/>
          <w:szCs w:val="28"/>
          <w:lang w:val="uk-UA"/>
        </w:rPr>
        <w:t>дискотек</w:t>
      </w:r>
      <w:proofErr w:type="spellEnd"/>
      <w:r w:rsidRPr="00B97612">
        <w:rPr>
          <w:rFonts w:ascii="Times New Roman" w:hAnsi="Times New Roman" w:cs="Times New Roman"/>
          <w:sz w:val="28"/>
          <w:szCs w:val="28"/>
          <w:lang w:val="uk-UA"/>
        </w:rPr>
        <w:t>, масових святкових і розважальних заходів звучання звуковідтворювальної апаратури та музичних інструментів у приміщеннях і на відкритих площадках, а також рівень шуму в прилеглих до них житлових і громадських будівлях, що не перевищують рівнів, установлених санітарними нормами для відповідного часу доби.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4.2. Промислові підприємства при здійсненні виробничих процесів повинні дотримуватися норм охорони навколишнього природного середовища та санітарного законодавства.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4.3. Суб`єкти господарювання, які мають відповідні дозволи на здійснення феєрверків та інших заходів із використанням вибухових речовин і піротехнічних засобів технічного та спеціального призначення, повинні погоджувати їх проведення у заборонений час (з 22.00 до 8.00 год) із уповноваженим органом місцевого самоврядування.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4.4. На території населеного пункту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4.4.1. Гучний спів, викрики, користування звуковідтворювальною апаратурою та іншими джерелами побутового шуму, проведення феєрверків, використання піротехнічних засобів у нічний час з 22.00 до 8.00 год.</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4.4.2. Проведення  ремонтних та будівельних робіт, що супроводжуються шумом (у робочі дні з 21.00 до 8.00, святкові та неробочі дні – цілодобово), у житлових будинках, квартирах, офісних приміщеннях, приміщеннях підприємств торгівлі та громадського харчування, у вбудованих і прибудованих до житлових будинків нежилих приміщеннях, інших захищених об`єктах без попередження мешканців прилеглих житлових приміщень, будинків про початок робіт і час їх завершення. Нормативний рівень шуму на весь час проведення робіт не повинен перевищувати санітарних норм цілодобово.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4.4.3.  Продаж піротехнічних виробів побутового призначення без наявності дозвільних документів,  сертифікатів відповідності державної системи сертифікації або </w:t>
      </w:r>
      <w:proofErr w:type="spellStart"/>
      <w:r w:rsidRPr="00B97612">
        <w:rPr>
          <w:rFonts w:ascii="Times New Roman" w:hAnsi="Times New Roman" w:cs="Times New Roman"/>
          <w:sz w:val="28"/>
          <w:szCs w:val="28"/>
          <w:lang w:val="uk-UA"/>
        </w:rPr>
        <w:t>свідоцтв</w:t>
      </w:r>
      <w:proofErr w:type="spellEnd"/>
      <w:r w:rsidRPr="00B97612">
        <w:rPr>
          <w:rFonts w:ascii="Times New Roman" w:hAnsi="Times New Roman" w:cs="Times New Roman"/>
          <w:sz w:val="28"/>
          <w:szCs w:val="28"/>
          <w:lang w:val="uk-UA"/>
        </w:rPr>
        <w:t xml:space="preserve"> про визнання та інструкції з їх застосування, у неспеціалізованих об`єктах торгівлі.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4.4.4. Використання піротехнічних виробів, які створюють ефекти на висоті та/або шумові ефекти, ближче </w:t>
      </w:r>
      <w:smartTag w:uri="urn:schemas-microsoft-com:office:smarttags" w:element="metricconverter">
        <w:smartTagPr>
          <w:attr w:name="ProductID" w:val="100 м"/>
        </w:smartTagPr>
        <w:r w:rsidRPr="00B97612">
          <w:rPr>
            <w:rFonts w:ascii="Times New Roman" w:hAnsi="Times New Roman" w:cs="Times New Roman"/>
            <w:sz w:val="28"/>
            <w:szCs w:val="28"/>
            <w:lang w:val="uk-UA"/>
          </w:rPr>
          <w:t>100 м</w:t>
        </w:r>
      </w:smartTag>
      <w:r w:rsidRPr="00B97612">
        <w:rPr>
          <w:rFonts w:ascii="Times New Roman" w:hAnsi="Times New Roman" w:cs="Times New Roman"/>
          <w:sz w:val="28"/>
          <w:szCs w:val="28"/>
          <w:lang w:val="uk-UA"/>
        </w:rPr>
        <w:t xml:space="preserve"> від лікарень, церков, дитячих установ, шкіл та інших громадських споруд і житлових будинків; кидати приведені в дію піротехнічні вироби під ноги перехожих, із вікон та балконів, здійснювати феєрверки з дахів домів та інші дії, від яких можуть постраждати люди або майно.</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lastRenderedPageBreak/>
        <w:tab/>
      </w:r>
      <w:r w:rsidRPr="00B97612">
        <w:rPr>
          <w:rFonts w:ascii="Times New Roman" w:hAnsi="Times New Roman" w:cs="Times New Roman"/>
          <w:sz w:val="28"/>
          <w:szCs w:val="28"/>
          <w:u w:val="single"/>
          <w:lang w:val="uk-UA"/>
        </w:rPr>
        <w:t>4.5. Випадки, на які не поширюються вимоги щодо додержання тиші та обмежень певних видів діяльності: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 за межі таких приміщень.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4.5.2. Попередження та/або ліквідація наслідків аварій, стихійного лиха, інших надзвичайних ситуацій.</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4.5.3. Проведення зборів, мітингів, демонстрацій, інших масових заходів, про які завчасно оповіщено органи місцевого самоврядування.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4.5.4. Відзначення встановлених законом святкових і неробочих днів, Дня села, інших свят відповідно до рішень виконавчого комітету міської ради, проведення спортивних змагань.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4.5.5. Надання невідкладної допомоги, попередження або припинення правопорушення, попередження крадіжок, пожеж.</w:t>
      </w:r>
    </w:p>
    <w:p w:rsidR="00904A8B" w:rsidRPr="00B97612" w:rsidRDefault="00904A8B" w:rsidP="00904A8B">
      <w:pPr>
        <w:tabs>
          <w:tab w:val="left" w:pos="0"/>
          <w:tab w:val="left" w:pos="540"/>
        </w:tabs>
        <w:jc w:val="center"/>
        <w:rPr>
          <w:rFonts w:ascii="Times New Roman" w:hAnsi="Times New Roman" w:cs="Times New Roman"/>
          <w:sz w:val="28"/>
          <w:szCs w:val="28"/>
        </w:rPr>
      </w:pPr>
    </w:p>
    <w:sectPr w:rsidR="00904A8B" w:rsidRPr="00B9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16072AF"/>
    <w:multiLevelType w:val="hybridMultilevel"/>
    <w:tmpl w:val="D40C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A6535"/>
    <w:multiLevelType w:val="multilevel"/>
    <w:tmpl w:val="64E88ADA"/>
    <w:lvl w:ilvl="0">
      <w:start w:val="1"/>
      <w:numFmt w:val="decimal"/>
      <w:lvlText w:val="%1."/>
      <w:lvlJc w:val="left"/>
      <w:pPr>
        <w:ind w:left="720" w:hanging="360"/>
      </w:pPr>
      <w:rPr>
        <w:rFonts w:hint="default"/>
      </w:rPr>
    </w:lvl>
    <w:lvl w:ilvl="1">
      <w:start w:val="18"/>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7D"/>
    <w:rsid w:val="00020448"/>
    <w:rsid w:val="00176A02"/>
    <w:rsid w:val="00326139"/>
    <w:rsid w:val="003406F1"/>
    <w:rsid w:val="004F4B59"/>
    <w:rsid w:val="006440F4"/>
    <w:rsid w:val="00846777"/>
    <w:rsid w:val="00852898"/>
    <w:rsid w:val="0087407D"/>
    <w:rsid w:val="00893762"/>
    <w:rsid w:val="00904A8B"/>
    <w:rsid w:val="00A53E50"/>
    <w:rsid w:val="00AF79FF"/>
    <w:rsid w:val="00D32DCE"/>
    <w:rsid w:val="00D875ED"/>
    <w:rsid w:val="00FC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8EA5A6-397B-41A5-998B-7706869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B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6B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C46B3"/>
    <w:rPr>
      <w:b/>
      <w:bCs/>
    </w:rPr>
  </w:style>
  <w:style w:type="paragraph" w:styleId="a5">
    <w:name w:val="List Paragraph"/>
    <w:basedOn w:val="a"/>
    <w:uiPriority w:val="34"/>
    <w:qFormat/>
    <w:rsid w:val="00FC46B3"/>
    <w:pPr>
      <w:widowControl w:val="0"/>
      <w:autoSpaceDE w:val="0"/>
      <w:autoSpaceDN w:val="0"/>
      <w:ind w:left="316"/>
    </w:pPr>
    <w:rPr>
      <w:rFonts w:ascii="Times New Roman" w:eastAsia="Times New Roman" w:hAnsi="Times New Roman" w:cs="Times New Roman"/>
      <w:lang w:val="uk-UA" w:eastAsia="uk-UA" w:bidi="uk-UA"/>
    </w:rPr>
  </w:style>
  <w:style w:type="paragraph" w:styleId="a6">
    <w:name w:val="No Spacing"/>
    <w:uiPriority w:val="1"/>
    <w:qFormat/>
    <w:rsid w:val="00FC46B3"/>
    <w:pPr>
      <w:spacing w:after="0" w:line="240" w:lineRule="auto"/>
      <w:jc w:val="both"/>
    </w:pPr>
  </w:style>
  <w:style w:type="character" w:customStyle="1" w:styleId="rvts37">
    <w:name w:val="rvts37"/>
    <w:basedOn w:val="a0"/>
    <w:rsid w:val="00FC46B3"/>
  </w:style>
  <w:style w:type="paragraph" w:styleId="a7">
    <w:name w:val="Balloon Text"/>
    <w:basedOn w:val="a"/>
    <w:link w:val="a8"/>
    <w:uiPriority w:val="99"/>
    <w:semiHidden/>
    <w:unhideWhenUsed/>
    <w:rsid w:val="00326139"/>
    <w:rPr>
      <w:rFonts w:ascii="Segoe UI" w:hAnsi="Segoe UI" w:cs="Segoe UI"/>
      <w:sz w:val="18"/>
      <w:szCs w:val="18"/>
    </w:rPr>
  </w:style>
  <w:style w:type="character" w:customStyle="1" w:styleId="a8">
    <w:name w:val="Текст выноски Знак"/>
    <w:basedOn w:val="a0"/>
    <w:link w:val="a7"/>
    <w:uiPriority w:val="99"/>
    <w:semiHidden/>
    <w:rsid w:val="0032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18431</Words>
  <Characters>10506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12</cp:revision>
  <cp:lastPrinted>2021-11-29T15:26:00Z</cp:lastPrinted>
  <dcterms:created xsi:type="dcterms:W3CDTF">2021-11-29T14:24:00Z</dcterms:created>
  <dcterms:modified xsi:type="dcterms:W3CDTF">2024-05-07T09:01:00Z</dcterms:modified>
</cp:coreProperties>
</file>