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7700348" r:id="rId6"/>
        </w:object>
      </w: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474D65" w:rsidRPr="00A57B93" w:rsidRDefault="00474D65" w:rsidP="00474D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5B17">
        <w:rPr>
          <w:rFonts w:ascii="Times New Roman" w:hAnsi="Times New Roman" w:cs="Times New Roman"/>
          <w:color w:val="000000"/>
          <w:sz w:val="28"/>
          <w:szCs w:val="28"/>
        </w:rPr>
        <w:t>ТРЕТЯ (позачергова)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</w:t>
      </w:r>
      <w:r w:rsidR="009E5B17">
        <w:rPr>
          <w:rFonts w:ascii="Times New Roman" w:hAnsi="Times New Roman" w:cs="Times New Roman"/>
          <w:b/>
          <w:sz w:val="28"/>
          <w:szCs w:val="28"/>
        </w:rPr>
        <w:t>5 січня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E5B17">
        <w:rPr>
          <w:rFonts w:ascii="Times New Roman" w:hAnsi="Times New Roman" w:cs="Times New Roman"/>
          <w:b/>
          <w:sz w:val="28"/>
          <w:szCs w:val="28"/>
        </w:rPr>
        <w:t>4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5B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E5B17">
        <w:rPr>
          <w:rFonts w:ascii="Times New Roman" w:hAnsi="Times New Roman" w:cs="Times New Roman"/>
          <w:b/>
          <w:sz w:val="28"/>
          <w:szCs w:val="28"/>
        </w:rPr>
        <w:t>43/9</w:t>
      </w:r>
    </w:p>
    <w:p w:rsidR="00474D65" w:rsidRPr="00A57B93" w:rsidRDefault="00474D65" w:rsidP="00474D6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093ACB" w:rsidRPr="00093ACB" w:rsidRDefault="00093ACB" w:rsidP="00093AC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E5B17" w:rsidRDefault="000957F5" w:rsidP="00093A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="00093ACB"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E5B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внесення змін до рішення 41 сесії  </w:t>
      </w:r>
      <w:r w:rsidR="009E5B17"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</w:t>
      </w:r>
      <w:r w:rsidR="009E5B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атненської сільської ради</w:t>
      </w:r>
    </w:p>
    <w:p w:rsidR="00093ACB" w:rsidRPr="00093ACB" w:rsidRDefault="009E5B17" w:rsidP="0009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 21.12.2023р. №41/10 «Про</w:t>
      </w:r>
      <w:r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93ACB"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встановлення батьківської плати за харчування дітей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 </w:t>
      </w:r>
      <w:r w:rsid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комунальних </w:t>
      </w:r>
      <w:r w:rsidR="00093ACB"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закладах</w:t>
      </w:r>
      <w:r w:rsid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дошкільної</w:t>
      </w:r>
      <w:r w:rsid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освіти</w:t>
      </w:r>
      <w:r w:rsid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93ACB"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 закладах</w:t>
      </w:r>
    </w:p>
    <w:p w:rsidR="000957F5" w:rsidRPr="000957F5" w:rsidRDefault="00093ACB" w:rsidP="0009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загальної середньої освіти </w:t>
      </w:r>
      <w:r w:rsid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 2024</w:t>
      </w:r>
      <w:r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році</w:t>
      </w:r>
      <w:r w:rsidR="009E5B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  <w:r w:rsidR="000957F5"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</w:p>
    <w:p w:rsidR="000957F5" w:rsidRPr="000957F5" w:rsidRDefault="000957F5" w:rsidP="0009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957F5" w:rsidRDefault="000957F5" w:rsidP="00095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Законів України «Про освіту», «Про повну загальну середню ос</w:t>
      </w:r>
      <w:r w:rsid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віту», «Про дошкільну освіту»,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 ст. 26, 59 Закону України «Про місцеве самовр</w:t>
      </w:r>
      <w:r w:rsid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ядування в Україні»,  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 Міністерства освіти і науки України № 667 від 21.11.2002 року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та з метою забезпечення повноцінного харчування дітей у комунальних закладах освіти Гатненської територіальної громади,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сесія Гатненської сільської ради</w:t>
      </w:r>
      <w:r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957F5" w:rsidRDefault="000957F5" w:rsidP="000957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57F5" w:rsidRPr="000957F5" w:rsidRDefault="000957F5" w:rsidP="000957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0957F5" w:rsidRPr="000957F5" w:rsidRDefault="000957F5" w:rsidP="0009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E5B17" w:rsidRPr="009E5B17" w:rsidRDefault="009E5B17" w:rsidP="008157C2">
      <w:pPr>
        <w:pStyle w:val="a5"/>
        <w:numPr>
          <w:ilvl w:val="0"/>
          <w:numId w:val="3"/>
        </w:numPr>
        <w:spacing w:after="0" w:line="240" w:lineRule="auto"/>
        <w:ind w:left="0" w:right="-96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9E5B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Внести</w:t>
      </w:r>
      <w:proofErr w:type="spellEnd"/>
      <w:r w:rsidRPr="009E5B1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зміни до пункту 2.1, виклавши його в наступній редакції:</w:t>
      </w:r>
    </w:p>
    <w:p w:rsidR="009E5B17" w:rsidRPr="008157C2" w:rsidRDefault="000957F5" w:rsidP="008157C2">
      <w:pPr>
        <w:pStyle w:val="a5"/>
        <w:numPr>
          <w:ilvl w:val="0"/>
          <w:numId w:val="4"/>
        </w:numPr>
        <w:spacing w:after="0" w:line="240" w:lineRule="auto"/>
        <w:ind w:left="0" w:right="-9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Pr="009E5B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граничну вартість одноразового гарячого харчування (сніданок або обід) для одного учня </w:t>
      </w:r>
      <w:proofErr w:type="spellStart"/>
      <w:r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>Юрівського</w:t>
      </w:r>
      <w:proofErr w:type="spellEnd"/>
      <w:r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в розмірі </w:t>
      </w:r>
      <w:r w:rsidRPr="008157C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9E5B17" w:rsidRPr="008157C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8157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 00 коп. на день.</w:t>
      </w:r>
      <w:bookmarkStart w:id="0" w:name="_GoBack"/>
      <w:bookmarkEnd w:id="0"/>
    </w:p>
    <w:p w:rsidR="009E5B17" w:rsidRDefault="000957F5" w:rsidP="008157C2">
      <w:pPr>
        <w:pStyle w:val="a5"/>
        <w:numPr>
          <w:ilvl w:val="0"/>
          <w:numId w:val="3"/>
        </w:numPr>
        <w:spacing w:after="0" w:line="240" w:lineRule="auto"/>
        <w:ind w:left="0" w:right="-9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Оприлюднити рішення на офіційному сайті Гатненської сільської ради. </w:t>
      </w:r>
    </w:p>
    <w:p w:rsidR="000957F5" w:rsidRPr="009E5B17" w:rsidRDefault="000957F5" w:rsidP="008157C2">
      <w:pPr>
        <w:pStyle w:val="a5"/>
        <w:numPr>
          <w:ilvl w:val="0"/>
          <w:numId w:val="3"/>
        </w:numPr>
        <w:spacing w:after="0" w:line="240" w:lineRule="auto"/>
        <w:ind w:left="0" w:right="-9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  цього рішення покласти на постійну депутатську комісію з питань  планування бюджету, фінансів, податкової політики, соц</w:t>
      </w:r>
      <w:r w:rsidR="0021018A"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іально-економічного розвитку, </w:t>
      </w:r>
      <w:r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інвестицій</w:t>
      </w:r>
      <w:r w:rsidR="0021018A"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освіти, науки, культури та туризму </w:t>
      </w:r>
      <w:r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(голова комісії – </w:t>
      </w:r>
      <w:proofErr w:type="spellStart"/>
      <w:r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Січкаренко</w:t>
      </w:r>
      <w:proofErr w:type="spellEnd"/>
      <w:r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Л.М.) </w:t>
      </w:r>
      <w:r w:rsidR="0021018A" w:rsidRPr="009E5B1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начальника Управління освіти Гатненської сільської ради – Олійник Л.В.</w:t>
      </w:r>
    </w:p>
    <w:p w:rsidR="000957F5" w:rsidRPr="000957F5" w:rsidRDefault="000957F5" w:rsidP="000957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7F5" w:rsidRPr="000957F5" w:rsidRDefault="000957F5" w:rsidP="000957F5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957F5" w:rsidRPr="000957F5" w:rsidRDefault="000957F5" w:rsidP="000957F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Сільський голова                                      </w:t>
      </w:r>
      <w:r w:rsidR="00474D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 xml:space="preserve">     </w:t>
      </w: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         Олександр ПАЛАМАРЧУК</w:t>
      </w:r>
    </w:p>
    <w:p w:rsidR="000957F5" w:rsidRPr="000957F5" w:rsidRDefault="000957F5" w:rsidP="000957F5">
      <w:pPr>
        <w:spacing w:after="160" w:line="259" w:lineRule="auto"/>
        <w:rPr>
          <w:rFonts w:ascii="Calibri" w:eastAsia="Calibri" w:hAnsi="Calibri" w:cs="Times New Roman"/>
        </w:rPr>
      </w:pPr>
    </w:p>
    <w:p w:rsidR="00BF1B55" w:rsidRPr="0021018A" w:rsidRDefault="00BF1B55" w:rsidP="00210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BF1B55" w:rsidRPr="0021018A" w:rsidSect="008157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883"/>
    <w:multiLevelType w:val="hybridMultilevel"/>
    <w:tmpl w:val="3A403988"/>
    <w:lvl w:ilvl="0" w:tplc="84B0C6E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94F4E"/>
    <w:multiLevelType w:val="hybridMultilevel"/>
    <w:tmpl w:val="42F2AC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55D00"/>
    <w:multiLevelType w:val="multilevel"/>
    <w:tmpl w:val="221850D6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  <w:sz w:val="20"/>
      </w:rPr>
    </w:lvl>
  </w:abstractNum>
  <w:abstractNum w:abstractNumId="3">
    <w:nsid w:val="417E4ADF"/>
    <w:multiLevelType w:val="hybridMultilevel"/>
    <w:tmpl w:val="1F9E4EAE"/>
    <w:lvl w:ilvl="0" w:tplc="4606B354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61"/>
    <w:rsid w:val="00093ACB"/>
    <w:rsid w:val="000957F5"/>
    <w:rsid w:val="001A239B"/>
    <w:rsid w:val="0021018A"/>
    <w:rsid w:val="002128D2"/>
    <w:rsid w:val="00265597"/>
    <w:rsid w:val="00474D65"/>
    <w:rsid w:val="00640FD1"/>
    <w:rsid w:val="0072038F"/>
    <w:rsid w:val="008157C2"/>
    <w:rsid w:val="009E2E61"/>
    <w:rsid w:val="009E5B17"/>
    <w:rsid w:val="00A213E4"/>
    <w:rsid w:val="00BE294C"/>
    <w:rsid w:val="00B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F4A9A-F26B-4397-B9AD-0BF6AD3D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D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6</cp:revision>
  <cp:lastPrinted>2023-12-18T07:21:00Z</cp:lastPrinted>
  <dcterms:created xsi:type="dcterms:W3CDTF">2023-12-14T14:11:00Z</dcterms:created>
  <dcterms:modified xsi:type="dcterms:W3CDTF">2024-01-25T13:06:00Z</dcterms:modified>
</cp:coreProperties>
</file>