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92B" w:rsidRPr="00A57B93" w:rsidRDefault="0026192B" w:rsidP="0026192B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7"/>
          <w:szCs w:val="27"/>
        </w:rPr>
        <w:tab/>
      </w:r>
      <w:r w:rsidRPr="00A57B93">
        <w:rPr>
          <w:rFonts w:ascii="Times New Roman" w:hAnsi="Times New Roman" w:cs="Times New Roman"/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5" o:title=""/>
          </v:shape>
          <o:OLEObject Type="Embed" ProgID="Word.Picture.8" ShapeID="_x0000_i1025" DrawAspect="Content" ObjectID="_1763815138" r:id="rId6"/>
        </w:object>
      </w:r>
    </w:p>
    <w:p w:rsidR="0026192B" w:rsidRPr="00A57B93" w:rsidRDefault="0026192B" w:rsidP="0026192B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26192B" w:rsidRPr="00A57B93" w:rsidRDefault="0026192B" w:rsidP="0026192B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26192B" w:rsidRPr="00A57B93" w:rsidRDefault="0026192B" w:rsidP="0026192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7B93">
        <w:rPr>
          <w:rFonts w:ascii="Times New Roman" w:hAnsi="Times New Roman" w:cs="Times New Roman"/>
          <w:color w:val="000000"/>
          <w:sz w:val="28"/>
          <w:szCs w:val="28"/>
        </w:rPr>
        <w:t>СОРОК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ПЕРША</w:t>
      </w:r>
      <w:r w:rsidRPr="00A57B93">
        <w:rPr>
          <w:rFonts w:ascii="Times New Roman" w:hAnsi="Times New Roman" w:cs="Times New Roman"/>
          <w:color w:val="000000"/>
          <w:sz w:val="28"/>
          <w:szCs w:val="28"/>
        </w:rPr>
        <w:t xml:space="preserve"> СЕСІЯ </w:t>
      </w:r>
      <w:r w:rsidRPr="00A57B93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A57B93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:rsidR="0026192B" w:rsidRPr="00A57B93" w:rsidRDefault="0026192B" w:rsidP="0026192B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92B" w:rsidRPr="00A57B93" w:rsidRDefault="0026192B" w:rsidP="0026192B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A57B9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57B93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26192B" w:rsidRPr="00A57B93" w:rsidRDefault="0026192B" w:rsidP="0026192B">
      <w:pPr>
        <w:tabs>
          <w:tab w:val="left" w:pos="0"/>
        </w:tabs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21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грудня 2023 року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    № 4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/5</w:t>
      </w:r>
    </w:p>
    <w:p w:rsidR="0026192B" w:rsidRPr="00A57B93" w:rsidRDefault="0026192B" w:rsidP="0026192B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t>с. Гатне</w:t>
      </w:r>
    </w:p>
    <w:p w:rsidR="0026192B" w:rsidRDefault="0026192B" w:rsidP="0060471D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0471D" w:rsidRDefault="0060471D" w:rsidP="0026192B">
      <w:pPr>
        <w:spacing w:after="0" w:line="240" w:lineRule="auto"/>
        <w:ind w:hanging="2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67110">
        <w:rPr>
          <w:rFonts w:ascii="Times New Roman" w:hAnsi="Times New Roman" w:cs="Times New Roman"/>
          <w:b/>
          <w:sz w:val="28"/>
          <w:szCs w:val="28"/>
        </w:rPr>
        <w:t>Про створення кадрового резерву для служби</w:t>
      </w:r>
    </w:p>
    <w:p w:rsidR="0060471D" w:rsidRPr="00667110" w:rsidRDefault="0060471D" w:rsidP="0026192B">
      <w:pPr>
        <w:spacing w:after="0" w:line="240" w:lineRule="auto"/>
        <w:ind w:hanging="2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67110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667110">
        <w:rPr>
          <w:rFonts w:ascii="Times New Roman" w:hAnsi="Times New Roman" w:cs="Times New Roman"/>
          <w:b/>
          <w:sz w:val="28"/>
          <w:szCs w:val="28"/>
        </w:rPr>
        <w:t>Гатненській</w:t>
      </w:r>
      <w:proofErr w:type="spellEnd"/>
      <w:r w:rsidRPr="00667110">
        <w:rPr>
          <w:rFonts w:ascii="Times New Roman" w:hAnsi="Times New Roman" w:cs="Times New Roman"/>
          <w:b/>
          <w:sz w:val="28"/>
          <w:szCs w:val="28"/>
        </w:rPr>
        <w:t xml:space="preserve"> сільській раді</w:t>
      </w:r>
      <w:r w:rsidR="0026192B">
        <w:rPr>
          <w:rFonts w:ascii="Times New Roman" w:hAnsi="Times New Roman" w:cs="Times New Roman"/>
          <w:b/>
          <w:sz w:val="28"/>
          <w:szCs w:val="28"/>
        </w:rPr>
        <w:t xml:space="preserve"> на 2024 рік</w:t>
      </w:r>
    </w:p>
    <w:p w:rsidR="0060471D" w:rsidRPr="00667110" w:rsidRDefault="0060471D" w:rsidP="00604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 xml:space="preserve">Згідно зі статтею 16 Закону України «Про службу в органах місцевого самоврядування» та Типовим порядком формування кадрового резерву в органах місцевого самоврядування, затвердженого Постановою Кабінету Міністрів України від 24 жовтня 2001 року № 1386, з метою створення дієвого та якісного кадрового резерву для служби в органах місцевого самоврядування, керуючись Законом України «Про місцеве самоврядування в Україні», </w:t>
      </w:r>
      <w:r w:rsidR="009159AB">
        <w:rPr>
          <w:rFonts w:ascii="Times New Roman" w:hAnsi="Times New Roman" w:cs="Times New Roman"/>
          <w:sz w:val="28"/>
          <w:szCs w:val="28"/>
        </w:rPr>
        <w:t>сесія Гатненської сільської ради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0471D" w:rsidRPr="00667110" w:rsidRDefault="0060471D" w:rsidP="006047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110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0471D" w:rsidRDefault="0060471D" w:rsidP="0060471D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0471D">
        <w:rPr>
          <w:rFonts w:ascii="Times New Roman" w:hAnsi="Times New Roman" w:cs="Times New Roman"/>
          <w:sz w:val="28"/>
          <w:szCs w:val="28"/>
        </w:rPr>
        <w:t>Створити кадровий резерв для зайняття посад і просування по  службі у виконавчому комітеті Гатненської сільської ради</w:t>
      </w:r>
      <w:r w:rsidR="0026192B">
        <w:rPr>
          <w:rFonts w:ascii="Times New Roman" w:hAnsi="Times New Roman" w:cs="Times New Roman"/>
          <w:sz w:val="28"/>
          <w:szCs w:val="28"/>
        </w:rPr>
        <w:t xml:space="preserve"> на 2024 рік</w:t>
      </w:r>
      <w:r w:rsidRPr="0060471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0471D" w:rsidRDefault="0060471D" w:rsidP="0060471D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0471D">
        <w:rPr>
          <w:rFonts w:ascii="Times New Roman" w:hAnsi="Times New Roman" w:cs="Times New Roman"/>
          <w:sz w:val="28"/>
          <w:szCs w:val="28"/>
        </w:rPr>
        <w:t xml:space="preserve">Затвердити Положення про кадровий резерв в </w:t>
      </w:r>
      <w:proofErr w:type="spellStart"/>
      <w:r w:rsidRPr="0060471D">
        <w:rPr>
          <w:rFonts w:ascii="Times New Roman" w:hAnsi="Times New Roman" w:cs="Times New Roman"/>
          <w:sz w:val="28"/>
          <w:szCs w:val="28"/>
        </w:rPr>
        <w:t>Гатненській</w:t>
      </w:r>
      <w:proofErr w:type="spellEnd"/>
      <w:r w:rsidRPr="0060471D">
        <w:rPr>
          <w:rFonts w:ascii="Times New Roman" w:hAnsi="Times New Roman" w:cs="Times New Roman"/>
          <w:sz w:val="28"/>
          <w:szCs w:val="28"/>
        </w:rPr>
        <w:t xml:space="preserve"> сільській раді </w:t>
      </w:r>
      <w:bookmarkStart w:id="0" w:name="_GoBack"/>
      <w:bookmarkEnd w:id="0"/>
      <w:r w:rsidRPr="0060471D">
        <w:rPr>
          <w:rFonts w:ascii="Times New Roman" w:hAnsi="Times New Roman" w:cs="Times New Roman"/>
          <w:sz w:val="28"/>
          <w:szCs w:val="28"/>
        </w:rPr>
        <w:t xml:space="preserve">згідно додатку.  </w:t>
      </w:r>
    </w:p>
    <w:p w:rsidR="0060471D" w:rsidRPr="0060471D" w:rsidRDefault="0060471D" w:rsidP="0060471D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0471D">
        <w:rPr>
          <w:rFonts w:ascii="Times New Roman" w:hAnsi="Times New Roman" w:cs="Times New Roman"/>
          <w:sz w:val="28"/>
          <w:szCs w:val="28"/>
        </w:rPr>
        <w:t>Контроль за викона</w:t>
      </w:r>
      <w:r>
        <w:rPr>
          <w:rFonts w:ascii="Times New Roman" w:hAnsi="Times New Roman" w:cs="Times New Roman"/>
          <w:sz w:val="28"/>
          <w:szCs w:val="28"/>
        </w:rPr>
        <w:t xml:space="preserve">нням цього рішення покласти на голову </w:t>
      </w:r>
      <w:r w:rsidRPr="0060471D">
        <w:rPr>
          <w:rFonts w:ascii="Times New Roman" w:hAnsi="Times New Roman" w:cs="Times New Roman"/>
          <w:sz w:val="28"/>
          <w:szCs w:val="28"/>
        </w:rPr>
        <w:t>Гатненсько</w:t>
      </w:r>
      <w:r>
        <w:rPr>
          <w:rFonts w:ascii="Times New Roman" w:hAnsi="Times New Roman" w:cs="Times New Roman"/>
          <w:sz w:val="28"/>
          <w:szCs w:val="28"/>
        </w:rPr>
        <w:t>ї сільської ради – Паламарчука О.І.</w:t>
      </w:r>
    </w:p>
    <w:p w:rsidR="0060471D" w:rsidRDefault="0060471D" w:rsidP="0060471D">
      <w:pPr>
        <w:tabs>
          <w:tab w:val="left" w:pos="851"/>
        </w:tabs>
        <w:spacing w:after="0" w:line="240" w:lineRule="auto"/>
        <w:ind w:right="-96"/>
        <w:rPr>
          <w:rFonts w:ascii="Times New Roman" w:hAnsi="Times New Roman" w:cs="Times New Roman"/>
          <w:b/>
          <w:sz w:val="28"/>
          <w:szCs w:val="28"/>
        </w:rPr>
      </w:pPr>
    </w:p>
    <w:p w:rsidR="0060471D" w:rsidRDefault="0060471D" w:rsidP="0060471D">
      <w:pPr>
        <w:tabs>
          <w:tab w:val="left" w:pos="851"/>
        </w:tabs>
        <w:spacing w:after="0" w:line="240" w:lineRule="auto"/>
        <w:ind w:right="-96"/>
        <w:rPr>
          <w:rFonts w:ascii="Times New Roman" w:hAnsi="Times New Roman" w:cs="Times New Roman"/>
          <w:b/>
          <w:sz w:val="28"/>
          <w:szCs w:val="28"/>
        </w:rPr>
      </w:pPr>
    </w:p>
    <w:p w:rsidR="0060471D" w:rsidRPr="00B65AED" w:rsidRDefault="0060471D" w:rsidP="0060471D">
      <w:pPr>
        <w:pStyle w:val="7"/>
        <w:jc w:val="both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B65AED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Сільський голова                                                      Олександр ПАЛАМАРЧУК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0471D" w:rsidRDefault="0060471D" w:rsidP="0060471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0471D" w:rsidRDefault="0060471D" w:rsidP="0060471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0471D" w:rsidRDefault="0060471D" w:rsidP="0060471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0471D" w:rsidRDefault="0060471D" w:rsidP="0060471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0471D" w:rsidRDefault="0060471D" w:rsidP="0060471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0471D" w:rsidRDefault="0060471D" w:rsidP="0060471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0471D" w:rsidRDefault="0060471D" w:rsidP="0060471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0471D" w:rsidRPr="008A05C9" w:rsidRDefault="0060471D" w:rsidP="0060471D">
      <w:pPr>
        <w:pStyle w:val="1"/>
        <w:tabs>
          <w:tab w:val="left" w:pos="0"/>
          <w:tab w:val="left" w:pos="5954"/>
        </w:tabs>
        <w:spacing w:before="0" w:line="240" w:lineRule="auto"/>
        <w:ind w:right="-6" w:firstLine="4658"/>
        <w:rPr>
          <w:rFonts w:ascii="Times New Roman" w:hAnsi="Times New Roman" w:cs="Times New Roman"/>
          <w:color w:val="auto"/>
        </w:rPr>
      </w:pPr>
      <w:r w:rsidRPr="008A05C9">
        <w:rPr>
          <w:rFonts w:ascii="Times New Roman" w:hAnsi="Times New Roman" w:cs="Times New Roman"/>
          <w:color w:val="auto"/>
        </w:rPr>
        <w:lastRenderedPageBreak/>
        <w:t>ЗАТВЕРДЖЕНО</w:t>
      </w:r>
    </w:p>
    <w:p w:rsidR="0060471D" w:rsidRDefault="0060471D" w:rsidP="0060471D">
      <w:pPr>
        <w:pStyle w:val="a3"/>
        <w:tabs>
          <w:tab w:val="left" w:pos="0"/>
          <w:tab w:val="left" w:pos="5954"/>
        </w:tabs>
        <w:ind w:left="4678" w:right="-6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</w:t>
      </w:r>
      <w:r w:rsidR="009159AB">
        <w:rPr>
          <w:sz w:val="28"/>
          <w:szCs w:val="28"/>
          <w:lang w:val="en-US"/>
        </w:rPr>
        <w:t>XXVII</w:t>
      </w:r>
      <w:r w:rsidR="009159AB" w:rsidRPr="009159AB">
        <w:rPr>
          <w:sz w:val="28"/>
          <w:szCs w:val="28"/>
          <w:lang w:val="uk-UA"/>
        </w:rPr>
        <w:t xml:space="preserve"> </w:t>
      </w:r>
      <w:r w:rsidRPr="008A05C9">
        <w:rPr>
          <w:sz w:val="28"/>
          <w:szCs w:val="28"/>
          <w:lang w:val="uk-UA"/>
        </w:rPr>
        <w:t xml:space="preserve">сесії  Гатненської сільської ради </w:t>
      </w:r>
      <w:r w:rsidRPr="008A05C9">
        <w:rPr>
          <w:noProof/>
          <w:sz w:val="28"/>
          <w:szCs w:val="28"/>
          <w:lang w:val="uk-UA"/>
        </w:rPr>
        <w:t>VІІІ</w:t>
      </w:r>
      <w:r w:rsidRPr="008A05C9">
        <w:rPr>
          <w:sz w:val="28"/>
          <w:szCs w:val="28"/>
          <w:lang w:val="uk-UA"/>
        </w:rPr>
        <w:t xml:space="preserve"> скликання </w:t>
      </w:r>
    </w:p>
    <w:p w:rsidR="0060471D" w:rsidRPr="008A05C9" w:rsidRDefault="0060471D" w:rsidP="0060471D">
      <w:pPr>
        <w:pStyle w:val="a3"/>
        <w:tabs>
          <w:tab w:val="left" w:pos="0"/>
          <w:tab w:val="left" w:pos="5954"/>
        </w:tabs>
        <w:ind w:left="4678" w:right="-6" w:firstLine="0"/>
        <w:jc w:val="both"/>
        <w:rPr>
          <w:sz w:val="28"/>
          <w:szCs w:val="28"/>
          <w:lang w:val="uk-UA"/>
        </w:rPr>
      </w:pPr>
      <w:r w:rsidRPr="008A05C9">
        <w:rPr>
          <w:sz w:val="28"/>
          <w:szCs w:val="28"/>
          <w:lang w:val="uk-UA"/>
        </w:rPr>
        <w:t xml:space="preserve">від </w:t>
      </w:r>
      <w:r w:rsidR="009159AB">
        <w:rPr>
          <w:sz w:val="28"/>
          <w:szCs w:val="28"/>
          <w:lang w:val="uk-UA"/>
        </w:rPr>
        <w:t>2</w:t>
      </w:r>
      <w:r w:rsidR="0026192B">
        <w:rPr>
          <w:sz w:val="28"/>
          <w:szCs w:val="28"/>
          <w:lang w:val="uk-UA"/>
        </w:rPr>
        <w:t>1</w:t>
      </w:r>
      <w:r w:rsidRPr="008A05C9">
        <w:rPr>
          <w:sz w:val="28"/>
          <w:szCs w:val="28"/>
          <w:lang w:val="uk-UA"/>
        </w:rPr>
        <w:t xml:space="preserve"> грудня 20</w:t>
      </w:r>
      <w:r w:rsidR="009159AB">
        <w:rPr>
          <w:sz w:val="28"/>
          <w:szCs w:val="28"/>
          <w:lang w:val="uk-UA"/>
        </w:rPr>
        <w:t>2</w:t>
      </w:r>
      <w:r w:rsidR="0026192B">
        <w:rPr>
          <w:sz w:val="28"/>
          <w:szCs w:val="28"/>
          <w:lang w:val="uk-UA"/>
        </w:rPr>
        <w:t>3 року №41</w:t>
      </w:r>
      <w:r w:rsidR="009159AB">
        <w:rPr>
          <w:sz w:val="28"/>
          <w:szCs w:val="28"/>
          <w:lang w:val="uk-UA"/>
        </w:rPr>
        <w:t>/</w:t>
      </w:r>
      <w:r w:rsidR="0026192B">
        <w:rPr>
          <w:sz w:val="28"/>
          <w:szCs w:val="28"/>
          <w:lang w:val="uk-UA"/>
        </w:rPr>
        <w:t>5</w:t>
      </w:r>
    </w:p>
    <w:p w:rsidR="0060471D" w:rsidRDefault="0060471D" w:rsidP="006047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71D" w:rsidRPr="00667110" w:rsidRDefault="0060471D" w:rsidP="006047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110">
        <w:rPr>
          <w:rFonts w:ascii="Times New Roman" w:hAnsi="Times New Roman" w:cs="Times New Roman"/>
          <w:b/>
          <w:sz w:val="28"/>
          <w:szCs w:val="28"/>
        </w:rPr>
        <w:t>Положення про кадровий резерв</w:t>
      </w:r>
    </w:p>
    <w:p w:rsidR="0060471D" w:rsidRPr="00667110" w:rsidRDefault="0060471D" w:rsidP="006047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110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667110">
        <w:rPr>
          <w:rFonts w:ascii="Times New Roman" w:hAnsi="Times New Roman" w:cs="Times New Roman"/>
          <w:b/>
          <w:sz w:val="28"/>
          <w:szCs w:val="28"/>
        </w:rPr>
        <w:t>Гатненській</w:t>
      </w:r>
      <w:proofErr w:type="spellEnd"/>
      <w:r w:rsidRPr="00667110">
        <w:rPr>
          <w:rFonts w:ascii="Times New Roman" w:hAnsi="Times New Roman" w:cs="Times New Roman"/>
          <w:b/>
          <w:sz w:val="28"/>
          <w:szCs w:val="28"/>
        </w:rPr>
        <w:t xml:space="preserve"> сільській раді</w:t>
      </w:r>
      <w:r w:rsidR="0026192B">
        <w:rPr>
          <w:rFonts w:ascii="Times New Roman" w:hAnsi="Times New Roman" w:cs="Times New Roman"/>
          <w:b/>
          <w:sz w:val="28"/>
          <w:szCs w:val="28"/>
        </w:rPr>
        <w:t xml:space="preserve"> на 2024 рік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67110">
        <w:rPr>
          <w:rFonts w:ascii="Times New Roman" w:hAnsi="Times New Roman" w:cs="Times New Roman"/>
          <w:b/>
          <w:sz w:val="28"/>
          <w:szCs w:val="28"/>
        </w:rPr>
        <w:t>1. Загальні положення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 xml:space="preserve">1.1. Положення про кадровий резерв в </w:t>
      </w:r>
      <w:proofErr w:type="spellStart"/>
      <w:r w:rsidRPr="00667110">
        <w:rPr>
          <w:rFonts w:ascii="Times New Roman" w:hAnsi="Times New Roman" w:cs="Times New Roman"/>
          <w:sz w:val="28"/>
          <w:szCs w:val="28"/>
        </w:rPr>
        <w:t>Гатненській</w:t>
      </w:r>
      <w:proofErr w:type="spellEnd"/>
      <w:r w:rsidRPr="00667110">
        <w:rPr>
          <w:rFonts w:ascii="Times New Roman" w:hAnsi="Times New Roman" w:cs="Times New Roman"/>
          <w:sz w:val="28"/>
          <w:szCs w:val="28"/>
        </w:rPr>
        <w:t xml:space="preserve"> сільській раді розроблене відповідно до Закону України «Про місцеве самоврядування в Україні», Закону України «Про службу в органах місцевого самоврядування» Типового порядку формування кадрового резерву в органах місцевого самоврядування, затвердженого постановою Кабінету Міністрів України від 24.10.2001 р. № 1386 і визначає порядок формування та підготовки кадрового резерву в </w:t>
      </w:r>
      <w:proofErr w:type="spellStart"/>
      <w:r w:rsidRPr="00667110">
        <w:rPr>
          <w:rFonts w:ascii="Times New Roman" w:hAnsi="Times New Roman" w:cs="Times New Roman"/>
          <w:sz w:val="28"/>
          <w:szCs w:val="28"/>
        </w:rPr>
        <w:t>Гатненській</w:t>
      </w:r>
      <w:proofErr w:type="spellEnd"/>
      <w:r w:rsidRPr="00667110">
        <w:rPr>
          <w:rFonts w:ascii="Times New Roman" w:hAnsi="Times New Roman" w:cs="Times New Roman"/>
          <w:sz w:val="28"/>
          <w:szCs w:val="28"/>
        </w:rPr>
        <w:t xml:space="preserve"> сільській раді.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1.2. Мета формування кадрового резерву: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7110">
        <w:rPr>
          <w:rFonts w:ascii="Times New Roman" w:hAnsi="Times New Roman" w:cs="Times New Roman"/>
          <w:sz w:val="28"/>
          <w:szCs w:val="28"/>
        </w:rPr>
        <w:t>оперативно</w:t>
      </w:r>
      <w:proofErr w:type="spellEnd"/>
      <w:r w:rsidRPr="00667110">
        <w:rPr>
          <w:rFonts w:ascii="Times New Roman" w:hAnsi="Times New Roman" w:cs="Times New Roman"/>
          <w:sz w:val="28"/>
          <w:szCs w:val="28"/>
        </w:rPr>
        <w:t xml:space="preserve"> закривати вакантні чи новостворені посади;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- своєчасно укомплектовувати посади виконавчого комітету Гатненської сільської ради підготовленими кадрами;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- мотивувати працівників сільської ради до професійного розвитку;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- удосконалювати роботу виконавчого комітету Гатненської сільської ради.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1.3. Шляхом формування та підготовки кадрового резерву виконавчий комітет Гатненської сільської ради вирішує такі завдання: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- виявляє та оцінює працівників, здатних обійняти посади;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- навчає та виховує потенційних керівників/спеціалістів;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- забезпечує планомірне заміщення вакансій;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- мінімізує ризики, пов’язані з відбором кандидатів на керівні посади;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- підвищує рівень мотивації працівників.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67110">
        <w:rPr>
          <w:rFonts w:ascii="Times New Roman" w:hAnsi="Times New Roman" w:cs="Times New Roman"/>
          <w:b/>
          <w:sz w:val="28"/>
          <w:szCs w:val="28"/>
        </w:rPr>
        <w:t>2. Структура кадрового резерву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2.1. Структуру кадрового резерву визначає штатний розпис сільської ради.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 xml:space="preserve">2.2. Кадровий резерв формує відповідальний за ведення кадрової роботи в </w:t>
      </w:r>
      <w:proofErr w:type="spellStart"/>
      <w:r w:rsidRPr="00667110">
        <w:rPr>
          <w:rFonts w:ascii="Times New Roman" w:hAnsi="Times New Roman" w:cs="Times New Roman"/>
          <w:sz w:val="28"/>
          <w:szCs w:val="28"/>
        </w:rPr>
        <w:t>Гатненській</w:t>
      </w:r>
      <w:proofErr w:type="spellEnd"/>
      <w:r w:rsidRPr="00667110">
        <w:rPr>
          <w:rFonts w:ascii="Times New Roman" w:hAnsi="Times New Roman" w:cs="Times New Roman"/>
          <w:sz w:val="28"/>
          <w:szCs w:val="28"/>
        </w:rPr>
        <w:t xml:space="preserve"> сільській раді.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2.3. Список осіб, зарахованих до кадрового резерву Гатненської сільської ради, затверджує сільський голова.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2.4. Перебування особи у кадровому резерві може припинитися з його власної ініціативи або за вмотивованою пропозицією сільського голови, заступника сільського голови, керуючого справами (секретаря) виконавчого комітету Гатненської сільської ради. Виключення із списків кадрового резерву оформляється розпорядженням сільського голови.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 xml:space="preserve">2.5. Склад кадрового резерву переглядається та оновлюється щороку з урахуванням  прогнозів щодо потреб у кадрах.  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67110">
        <w:rPr>
          <w:rFonts w:ascii="Times New Roman" w:hAnsi="Times New Roman" w:cs="Times New Roman"/>
          <w:b/>
          <w:sz w:val="28"/>
          <w:szCs w:val="28"/>
        </w:rPr>
        <w:t>3. Порядок та умови зарахування до кадрового резерву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3.1. Подати кандидатуру до кадрового резерву можуть: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- посадові особи місцевого самоврядування, які підвищили кваліфікацію або пройшли стажування і рекомендовані атестаційною комісією на вищі посади;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- державні службовці, які бажають перейти на службу в органи місцевого самоврядування;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- спеціалісти виробничої, соціально-культурної, наукової та інших сфер, а також випускники вищих навчальних закладів відповідного профілю, у тому числі зарахованих на навчання за освітньо-професійними програмами підготовки магістрів державного управління;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- особи, рекомендовані конкурсними комісіями, для зарахування до кадрового резерву;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- особи,  які виявили бажання зайняти посаду в органах місцевого  самоврядування,  мають відповідну кваліфікацію та освіту або здобувають її.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3.2. Зарахування до кадрового резерву проводиться за письмовою згодою особи, яка виявила бажання зайняти посаду в органах місцевого самоврядування.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3.3. Сільський голова затверджує розпорядженням список осіб, зарахованих до кадрового резерву.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67110">
        <w:rPr>
          <w:rFonts w:ascii="Times New Roman" w:hAnsi="Times New Roman" w:cs="Times New Roman"/>
          <w:b/>
          <w:sz w:val="28"/>
          <w:szCs w:val="28"/>
        </w:rPr>
        <w:t>4. Заключні положення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4.1. Питання щодо кадрового резерву, не врегульовані цим Положенням, вирішуються в окремих розпорядженнях сільського голови.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 xml:space="preserve">4.2. Зміни та доповнення вносяться до Положення рішенням сільської ради.                                                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71D" w:rsidRDefault="00E74196" w:rsidP="00E74196">
      <w:pPr>
        <w:tabs>
          <w:tab w:val="left" w:pos="851"/>
        </w:tabs>
        <w:spacing w:after="0" w:line="240" w:lineRule="auto"/>
        <w:ind w:right="-96" w:hanging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60471D">
        <w:rPr>
          <w:rFonts w:ascii="Times New Roman" w:hAnsi="Times New Roman" w:cs="Times New Roman"/>
          <w:b/>
          <w:sz w:val="28"/>
          <w:szCs w:val="28"/>
        </w:rPr>
        <w:t>ільський голова</w:t>
      </w:r>
      <w:r w:rsidR="0060471D">
        <w:rPr>
          <w:rFonts w:ascii="Times New Roman" w:hAnsi="Times New Roman" w:cs="Times New Roman"/>
          <w:b/>
          <w:sz w:val="28"/>
          <w:szCs w:val="28"/>
        </w:rPr>
        <w:tab/>
      </w:r>
      <w:r w:rsidR="0060471D">
        <w:rPr>
          <w:rFonts w:ascii="Times New Roman" w:hAnsi="Times New Roman" w:cs="Times New Roman"/>
          <w:b/>
          <w:sz w:val="28"/>
          <w:szCs w:val="28"/>
        </w:rPr>
        <w:tab/>
      </w:r>
      <w:r w:rsidR="0060471D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Олександр ПАЛАМАРЧУК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0471D" w:rsidRPr="00667110" w:rsidRDefault="0060471D" w:rsidP="0060471D">
      <w:pPr>
        <w:rPr>
          <w:rFonts w:ascii="Times New Roman" w:hAnsi="Times New Roman" w:cs="Times New Roman"/>
          <w:sz w:val="28"/>
          <w:szCs w:val="28"/>
        </w:rPr>
      </w:pPr>
    </w:p>
    <w:p w:rsidR="00D32DCE" w:rsidRPr="0060471D" w:rsidRDefault="0060471D" w:rsidP="006047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sectPr w:rsidR="00D32DCE" w:rsidRPr="00604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46414"/>
    <w:multiLevelType w:val="hybridMultilevel"/>
    <w:tmpl w:val="29CE1A20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6EBD0DA4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653"/>
        </w:tabs>
        <w:ind w:left="-481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5E"/>
    <w:rsid w:val="002458A4"/>
    <w:rsid w:val="0026192B"/>
    <w:rsid w:val="00274F5E"/>
    <w:rsid w:val="0060471D"/>
    <w:rsid w:val="00846777"/>
    <w:rsid w:val="008C2AEA"/>
    <w:rsid w:val="009159AB"/>
    <w:rsid w:val="0094302D"/>
    <w:rsid w:val="00A53E50"/>
    <w:rsid w:val="00B667CC"/>
    <w:rsid w:val="00D32DCE"/>
    <w:rsid w:val="00E7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A9DFB-AB1D-49C1-B363-7A60B86F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71D"/>
    <w:pPr>
      <w:spacing w:after="3" w:line="247" w:lineRule="auto"/>
      <w:ind w:left="20" w:right="1" w:firstLine="274"/>
      <w:jc w:val="both"/>
    </w:pPr>
    <w:rPr>
      <w:rFonts w:ascii="Calibri" w:eastAsia="Calibri" w:hAnsi="Calibri" w:cs="Calibri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6047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471D"/>
    <w:pPr>
      <w:keepNext/>
      <w:keepLines/>
      <w:spacing w:before="40" w:after="0" w:line="276" w:lineRule="auto"/>
      <w:ind w:left="0" w:right="0" w:firstLine="0"/>
      <w:jc w:val="left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60471D"/>
    <w:rPr>
      <w:rFonts w:asciiTheme="majorHAnsi" w:eastAsiaTheme="majorEastAsia" w:hAnsiTheme="majorHAnsi" w:cstheme="majorBidi"/>
      <w:i/>
      <w:iCs/>
      <w:color w:val="1F4D78" w:themeColor="accent1" w:themeShade="7F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6047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paragraph" w:styleId="a3">
    <w:name w:val="Block Text"/>
    <w:basedOn w:val="a"/>
    <w:uiPriority w:val="99"/>
    <w:semiHidden/>
    <w:unhideWhenUsed/>
    <w:rsid w:val="0060471D"/>
    <w:pPr>
      <w:spacing w:after="0" w:line="240" w:lineRule="auto"/>
      <w:ind w:left="1560" w:right="368" w:hanging="1560"/>
      <w:jc w:val="left"/>
    </w:pPr>
    <w:rPr>
      <w:rFonts w:ascii="Times New Roman" w:eastAsia="Times New Roman" w:hAnsi="Times New Roman" w:cs="Times New Roman"/>
      <w:szCs w:val="20"/>
      <w:lang w:val="ru-RU"/>
    </w:rPr>
  </w:style>
  <w:style w:type="paragraph" w:styleId="a4">
    <w:name w:val="List Paragraph"/>
    <w:basedOn w:val="a"/>
    <w:uiPriority w:val="34"/>
    <w:qFormat/>
    <w:rsid w:val="006047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4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4196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3059</Words>
  <Characters>1744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cp:lastPrinted>2021-12-28T09:21:00Z</cp:lastPrinted>
  <dcterms:created xsi:type="dcterms:W3CDTF">2021-12-14T08:22:00Z</dcterms:created>
  <dcterms:modified xsi:type="dcterms:W3CDTF">2023-12-11T13:52:00Z</dcterms:modified>
</cp:coreProperties>
</file>