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59E0" w14:textId="77777777" w:rsidR="00C77249" w:rsidRPr="00A57B93" w:rsidRDefault="00C77249" w:rsidP="00C77249">
      <w:pPr>
        <w:tabs>
          <w:tab w:val="left" w:pos="0"/>
        </w:tabs>
        <w:adjustRightInd w:val="0"/>
        <w:jc w:val="center"/>
        <w:rPr>
          <w:sz w:val="28"/>
          <w:szCs w:val="28"/>
        </w:rPr>
      </w:pPr>
      <w:r w:rsidRPr="00A57B93">
        <w:rPr>
          <w:b/>
          <w:sz w:val="28"/>
          <w:szCs w:val="28"/>
        </w:rPr>
        <w:object w:dxaOrig="780" w:dyaOrig="1065" w14:anchorId="1D017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4493823" r:id="rId8"/>
        </w:object>
      </w:r>
    </w:p>
    <w:p w14:paraId="67E9C203" w14:textId="77777777" w:rsidR="00C77249" w:rsidRPr="00A57B93" w:rsidRDefault="00C77249" w:rsidP="00C77249">
      <w:pPr>
        <w:tabs>
          <w:tab w:val="left" w:pos="0"/>
        </w:tabs>
        <w:adjustRightInd w:val="0"/>
        <w:jc w:val="center"/>
        <w:outlineLvl w:val="0"/>
        <w:rPr>
          <w:sz w:val="28"/>
          <w:szCs w:val="28"/>
        </w:rPr>
      </w:pPr>
      <w:r w:rsidRPr="00A57B93">
        <w:rPr>
          <w:sz w:val="28"/>
          <w:szCs w:val="28"/>
        </w:rPr>
        <w:t>ГАТНЕНСЬКА СІЛЬСЬКА РАДА</w:t>
      </w:r>
    </w:p>
    <w:p w14:paraId="0DC4CC8D" w14:textId="77777777" w:rsidR="00C77249" w:rsidRPr="00A57B93" w:rsidRDefault="00C77249" w:rsidP="00C77249">
      <w:pPr>
        <w:tabs>
          <w:tab w:val="left" w:pos="0"/>
        </w:tabs>
        <w:adjustRightInd w:val="0"/>
        <w:jc w:val="center"/>
        <w:outlineLvl w:val="0"/>
        <w:rPr>
          <w:sz w:val="28"/>
          <w:szCs w:val="28"/>
        </w:rPr>
      </w:pPr>
      <w:r w:rsidRPr="00A57B93">
        <w:rPr>
          <w:sz w:val="28"/>
          <w:szCs w:val="28"/>
        </w:rPr>
        <w:t>ФАСТІВСЬКОГО РАЙОНУ КИЇВСЬКОЇ ОБЛАСТІ</w:t>
      </w:r>
    </w:p>
    <w:p w14:paraId="51E8006F" w14:textId="77777777" w:rsidR="00C77249" w:rsidRPr="00A57B93" w:rsidRDefault="00C77249" w:rsidP="00C77249">
      <w:pPr>
        <w:jc w:val="center"/>
      </w:pPr>
      <w:r w:rsidRPr="00A57B93">
        <w:rPr>
          <w:color w:val="000000"/>
          <w:sz w:val="28"/>
          <w:szCs w:val="28"/>
        </w:rPr>
        <w:t>СОРОК</w:t>
      </w:r>
      <w:r>
        <w:rPr>
          <w:color w:val="000000"/>
          <w:sz w:val="28"/>
          <w:szCs w:val="28"/>
        </w:rPr>
        <w:t xml:space="preserve"> ПЕРША</w:t>
      </w:r>
      <w:r w:rsidRPr="00A57B93">
        <w:rPr>
          <w:color w:val="000000"/>
          <w:sz w:val="28"/>
          <w:szCs w:val="28"/>
        </w:rPr>
        <w:t xml:space="preserve"> СЕСІЯ </w:t>
      </w:r>
      <w:r w:rsidRPr="00A57B93">
        <w:rPr>
          <w:color w:val="000000"/>
          <w:sz w:val="28"/>
          <w:szCs w:val="28"/>
          <w:lang w:val="en-US"/>
        </w:rPr>
        <w:t>VIII</w:t>
      </w:r>
      <w:r w:rsidRPr="00A57B93">
        <w:rPr>
          <w:color w:val="000000"/>
          <w:sz w:val="28"/>
          <w:szCs w:val="28"/>
        </w:rPr>
        <w:t xml:space="preserve"> СКЛИКАННЯ</w:t>
      </w:r>
    </w:p>
    <w:p w14:paraId="4C65798A" w14:textId="77777777" w:rsidR="00C77249" w:rsidRPr="00A57B93" w:rsidRDefault="00C77249" w:rsidP="00C77249">
      <w:pPr>
        <w:tabs>
          <w:tab w:val="left" w:pos="0"/>
        </w:tabs>
        <w:adjustRightInd w:val="0"/>
        <w:jc w:val="center"/>
        <w:rPr>
          <w:sz w:val="28"/>
          <w:szCs w:val="28"/>
        </w:rPr>
      </w:pPr>
    </w:p>
    <w:p w14:paraId="6BF48D74" w14:textId="77777777" w:rsidR="00C77249" w:rsidRPr="00A57B93" w:rsidRDefault="00C77249" w:rsidP="00C77249">
      <w:pPr>
        <w:tabs>
          <w:tab w:val="left" w:pos="0"/>
        </w:tabs>
        <w:adjustRightInd w:val="0"/>
        <w:jc w:val="center"/>
        <w:outlineLvl w:val="0"/>
        <w:rPr>
          <w:b/>
          <w:sz w:val="28"/>
          <w:szCs w:val="28"/>
        </w:rPr>
      </w:pPr>
      <w:r w:rsidRPr="00A57B93">
        <w:rPr>
          <w:b/>
          <w:sz w:val="28"/>
          <w:szCs w:val="28"/>
        </w:rPr>
        <w:t>Р І Ш Е Н Н Я</w:t>
      </w:r>
    </w:p>
    <w:p w14:paraId="1FE391AE" w14:textId="4338632A" w:rsidR="00C77249" w:rsidRPr="00A57B93" w:rsidRDefault="00C77249" w:rsidP="00C77249">
      <w:pPr>
        <w:tabs>
          <w:tab w:val="left" w:pos="0"/>
        </w:tabs>
        <w:adjustRightInd w:val="0"/>
        <w:rPr>
          <w:b/>
          <w:sz w:val="28"/>
          <w:szCs w:val="28"/>
        </w:rPr>
      </w:pPr>
      <w:r>
        <w:rPr>
          <w:b/>
          <w:sz w:val="28"/>
          <w:szCs w:val="28"/>
        </w:rPr>
        <w:t>від 21</w:t>
      </w:r>
      <w:r w:rsidRPr="00A57B93">
        <w:rPr>
          <w:b/>
          <w:sz w:val="28"/>
          <w:szCs w:val="28"/>
        </w:rPr>
        <w:t xml:space="preserve"> грудня 2023 року                                                                    </w:t>
      </w:r>
      <w:r>
        <w:rPr>
          <w:b/>
          <w:sz w:val="28"/>
          <w:szCs w:val="28"/>
        </w:rPr>
        <w:t xml:space="preserve">    </w:t>
      </w:r>
      <w:r w:rsidRPr="00A57B93">
        <w:rPr>
          <w:b/>
          <w:sz w:val="28"/>
          <w:szCs w:val="28"/>
        </w:rPr>
        <w:t xml:space="preserve">     № 4</w:t>
      </w:r>
      <w:r>
        <w:rPr>
          <w:b/>
          <w:sz w:val="28"/>
          <w:szCs w:val="28"/>
        </w:rPr>
        <w:t>1/19</w:t>
      </w:r>
    </w:p>
    <w:p w14:paraId="78588178" w14:textId="77777777" w:rsidR="00C77249" w:rsidRPr="00A57B93" w:rsidRDefault="00C77249" w:rsidP="00C77249">
      <w:pPr>
        <w:tabs>
          <w:tab w:val="left" w:pos="0"/>
        </w:tabs>
        <w:adjustRightInd w:val="0"/>
        <w:jc w:val="center"/>
        <w:rPr>
          <w:b/>
          <w:sz w:val="28"/>
          <w:szCs w:val="28"/>
        </w:rPr>
      </w:pPr>
      <w:r w:rsidRPr="00A57B93">
        <w:rPr>
          <w:b/>
          <w:sz w:val="28"/>
          <w:szCs w:val="28"/>
        </w:rPr>
        <w:t>с. Гатне</w:t>
      </w:r>
    </w:p>
    <w:p w14:paraId="766BE0CF" w14:textId="77777777" w:rsidR="00C77249" w:rsidRPr="00D95120" w:rsidRDefault="00C77249" w:rsidP="00C77249">
      <w:pPr>
        <w:tabs>
          <w:tab w:val="left" w:pos="4020"/>
        </w:tabs>
        <w:jc w:val="center"/>
        <w:rPr>
          <w:sz w:val="24"/>
          <w:szCs w:val="24"/>
          <w:lang w:eastAsia="uk-UA"/>
        </w:rPr>
      </w:pPr>
      <w:r w:rsidRPr="00D95120">
        <w:rPr>
          <w:sz w:val="24"/>
          <w:szCs w:val="24"/>
          <w:lang w:eastAsia="uk-UA"/>
        </w:rPr>
        <w:t> </w:t>
      </w:r>
    </w:p>
    <w:p w14:paraId="0D39DF08" w14:textId="77777777" w:rsidR="008B7626" w:rsidRDefault="008B7626" w:rsidP="003D63D7">
      <w:pPr>
        <w:tabs>
          <w:tab w:val="left" w:pos="4020"/>
        </w:tabs>
        <w:adjustRightInd w:val="0"/>
        <w:jc w:val="center"/>
        <w:rPr>
          <w:b/>
          <w:sz w:val="28"/>
          <w:szCs w:val="28"/>
        </w:rPr>
      </w:pPr>
    </w:p>
    <w:p w14:paraId="7CAFA2A6" w14:textId="0C337007" w:rsidR="003D63D7" w:rsidRDefault="003B664A" w:rsidP="003B664A">
      <w:pPr>
        <w:ind w:right="77"/>
        <w:outlineLvl w:val="2"/>
        <w:rPr>
          <w:b/>
          <w:sz w:val="28"/>
          <w:szCs w:val="28"/>
          <w:lang w:eastAsia="uk-UA" w:bidi="uk-UA"/>
        </w:rPr>
      </w:pPr>
      <w:r>
        <w:rPr>
          <w:b/>
          <w:sz w:val="28"/>
          <w:szCs w:val="28"/>
        </w:rPr>
        <w:t xml:space="preserve">Про внесення змін </w:t>
      </w:r>
      <w:r w:rsidR="00C77249">
        <w:rPr>
          <w:b/>
          <w:sz w:val="28"/>
          <w:szCs w:val="28"/>
        </w:rPr>
        <w:t>до</w:t>
      </w:r>
      <w:r w:rsidR="001B71D2">
        <w:rPr>
          <w:b/>
          <w:sz w:val="28"/>
          <w:szCs w:val="28"/>
        </w:rPr>
        <w:t xml:space="preserve"> </w:t>
      </w:r>
      <w:r w:rsidR="003D63D7">
        <w:rPr>
          <w:b/>
          <w:bCs/>
          <w:sz w:val="28"/>
          <w:szCs w:val="28"/>
          <w:lang w:eastAsia="uk-UA" w:bidi="uk-UA"/>
        </w:rPr>
        <w:t xml:space="preserve">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w:t>
      </w:r>
      <w:r w:rsidR="003D63D7">
        <w:rPr>
          <w:b/>
          <w:sz w:val="28"/>
          <w:szCs w:val="28"/>
          <w:lang w:eastAsia="uk-UA" w:bidi="uk-UA"/>
        </w:rPr>
        <w:t>на 2021-202</w:t>
      </w:r>
      <w:r w:rsidR="001B71D2">
        <w:rPr>
          <w:b/>
          <w:sz w:val="28"/>
          <w:szCs w:val="28"/>
          <w:lang w:eastAsia="uk-UA" w:bidi="uk-UA"/>
        </w:rPr>
        <w:t>5</w:t>
      </w:r>
      <w:r w:rsidR="003D63D7">
        <w:rPr>
          <w:b/>
          <w:sz w:val="28"/>
          <w:szCs w:val="28"/>
          <w:lang w:eastAsia="uk-UA" w:bidi="uk-UA"/>
        </w:rPr>
        <w:t xml:space="preserve"> роки</w:t>
      </w:r>
    </w:p>
    <w:p w14:paraId="78FFB9C2" w14:textId="77777777" w:rsidR="003B664A" w:rsidRDefault="003B664A" w:rsidP="003D63D7">
      <w:pPr>
        <w:ind w:right="77" w:firstLine="472"/>
        <w:jc w:val="both"/>
        <w:rPr>
          <w:sz w:val="28"/>
          <w:szCs w:val="28"/>
          <w:lang w:eastAsia="uk-UA" w:bidi="uk-UA"/>
        </w:rPr>
      </w:pPr>
    </w:p>
    <w:p w14:paraId="05862EA8" w14:textId="77777777" w:rsidR="003D63D7" w:rsidRDefault="003D63D7" w:rsidP="003D63D7">
      <w:pPr>
        <w:ind w:right="77" w:firstLine="472"/>
        <w:jc w:val="both"/>
        <w:rPr>
          <w:sz w:val="28"/>
          <w:szCs w:val="28"/>
          <w:lang w:eastAsia="uk-UA" w:bidi="uk-UA"/>
        </w:rPr>
      </w:pPr>
      <w:r>
        <w:rPr>
          <w:sz w:val="28"/>
          <w:szCs w:val="28"/>
          <w:lang w:eastAsia="uk-UA" w:bidi="uk-UA"/>
        </w:rPr>
        <w:t>Відповідно до статті 43 Закону України «Про місцеве самоврядування в Україні», з метою проведення ефективної та цілеспрямованої діяльності щодо запровадження заходів з охорони навколишнього природного середовища, забезпечення екологічної безпеки, раціонального використання та відтворення природних ресурсів, зменшення негативного впливу на здоров’я населення Гатненської сільської територіальної громади Фастівського району Київської області, враховуючи висновки та рекомендації постійної комісії</w:t>
      </w:r>
      <w:r w:rsidR="003B664A" w:rsidRPr="003B664A">
        <w:rPr>
          <w:sz w:val="28"/>
          <w:szCs w:val="28"/>
          <w:lang w:eastAsia="uk-UA" w:bidi="uk-UA"/>
        </w:rPr>
        <w:t xml:space="preserve"> </w:t>
      </w:r>
      <w:r w:rsidR="003B664A">
        <w:rPr>
          <w:sz w:val="28"/>
          <w:szCs w:val="28"/>
          <w:lang w:eastAsia="uk-UA" w:bidi="uk-UA"/>
        </w:rPr>
        <w:t xml:space="preserve">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lang w:eastAsia="uk-UA" w:bidi="uk-UA"/>
        </w:rPr>
        <w:t xml:space="preserve">, </w:t>
      </w:r>
      <w:r w:rsidR="003B664A">
        <w:rPr>
          <w:sz w:val="28"/>
          <w:szCs w:val="28"/>
          <w:lang w:eastAsia="uk-UA" w:bidi="uk-UA"/>
        </w:rPr>
        <w:t>сесія Гатненської</w:t>
      </w:r>
      <w:r>
        <w:rPr>
          <w:sz w:val="28"/>
          <w:szCs w:val="28"/>
          <w:lang w:eastAsia="uk-UA" w:bidi="uk-UA"/>
        </w:rPr>
        <w:t xml:space="preserve"> сільськ</w:t>
      </w:r>
      <w:r w:rsidR="003B664A">
        <w:rPr>
          <w:sz w:val="28"/>
          <w:szCs w:val="28"/>
          <w:lang w:eastAsia="uk-UA" w:bidi="uk-UA"/>
        </w:rPr>
        <w:t>ої  ради</w:t>
      </w:r>
    </w:p>
    <w:p w14:paraId="07B89B28" w14:textId="77777777" w:rsidR="003D63D7" w:rsidRPr="00582A65" w:rsidRDefault="003D63D7" w:rsidP="003D63D7">
      <w:pPr>
        <w:pStyle w:val="a4"/>
        <w:ind w:left="1321" w:right="57" w:hanging="1321"/>
        <w:jc w:val="center"/>
        <w:rPr>
          <w:b/>
          <w:color w:val="000000"/>
          <w:sz w:val="28"/>
          <w:szCs w:val="28"/>
        </w:rPr>
      </w:pPr>
      <w:r w:rsidRPr="00582A65">
        <w:rPr>
          <w:b/>
          <w:color w:val="000000"/>
          <w:sz w:val="28"/>
          <w:szCs w:val="28"/>
        </w:rPr>
        <w:t>ВИРІШИЛА:</w:t>
      </w:r>
    </w:p>
    <w:p w14:paraId="502502E1" w14:textId="3A655650" w:rsidR="003B664A" w:rsidRDefault="003B664A" w:rsidP="003B664A">
      <w:pPr>
        <w:pStyle w:val="a4"/>
        <w:widowControl/>
        <w:numPr>
          <w:ilvl w:val="0"/>
          <w:numId w:val="6"/>
        </w:numPr>
        <w:adjustRightInd w:val="0"/>
        <w:ind w:left="0" w:firstLine="567"/>
        <w:contextualSpacing/>
        <w:rPr>
          <w:sz w:val="28"/>
          <w:szCs w:val="28"/>
        </w:rPr>
      </w:pPr>
      <w:r>
        <w:rPr>
          <w:sz w:val="28"/>
          <w:szCs w:val="28"/>
        </w:rPr>
        <w:t>Внести зміни до</w:t>
      </w:r>
      <w:r>
        <w:rPr>
          <w:sz w:val="28"/>
          <w:szCs w:val="28"/>
          <w:lang w:eastAsia="uk-UA" w:bidi="uk-UA"/>
        </w:rPr>
        <w:t xml:space="preserve"> Програми</w:t>
      </w:r>
      <w:r w:rsidR="003D63D7">
        <w:rPr>
          <w:sz w:val="28"/>
          <w:szCs w:val="28"/>
          <w:lang w:eastAsia="uk-UA" w:bidi="uk-UA"/>
        </w:rPr>
        <w:t xml:space="preserve">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на 2021-202</w:t>
      </w:r>
      <w:r w:rsidR="005500F4">
        <w:rPr>
          <w:sz w:val="28"/>
          <w:szCs w:val="28"/>
          <w:lang w:eastAsia="uk-UA" w:bidi="uk-UA"/>
        </w:rPr>
        <w:t>5</w:t>
      </w:r>
      <w:bookmarkStart w:id="0" w:name="_GoBack"/>
      <w:bookmarkEnd w:id="0"/>
      <w:r w:rsidR="003D63D7">
        <w:rPr>
          <w:sz w:val="28"/>
          <w:szCs w:val="28"/>
          <w:lang w:eastAsia="uk-UA" w:bidi="uk-UA"/>
        </w:rPr>
        <w:t xml:space="preserve"> роки»</w:t>
      </w:r>
      <w:r>
        <w:rPr>
          <w:sz w:val="28"/>
          <w:szCs w:val="28"/>
          <w:lang w:eastAsia="uk-UA" w:bidi="uk-UA"/>
        </w:rPr>
        <w:t xml:space="preserve"> </w:t>
      </w:r>
      <w:r>
        <w:rPr>
          <w:sz w:val="28"/>
          <w:szCs w:val="28"/>
        </w:rPr>
        <w:t xml:space="preserve">затвердженої рішенням третьої (позачергової) сесії Гатненської сільської ради від 24.12.2020 року №3/5 та </w:t>
      </w:r>
      <w:r w:rsidR="00C77249">
        <w:rPr>
          <w:sz w:val="28"/>
          <w:szCs w:val="28"/>
        </w:rPr>
        <w:t>затвердити</w:t>
      </w:r>
      <w:r>
        <w:rPr>
          <w:sz w:val="28"/>
          <w:szCs w:val="28"/>
        </w:rPr>
        <w:t xml:space="preserve"> її в редакції, що додається.</w:t>
      </w:r>
    </w:p>
    <w:p w14:paraId="36EC582B" w14:textId="77777777" w:rsidR="003B664A" w:rsidRDefault="003B664A" w:rsidP="003B664A">
      <w:pPr>
        <w:pStyle w:val="a4"/>
        <w:widowControl/>
        <w:numPr>
          <w:ilvl w:val="0"/>
          <w:numId w:val="6"/>
        </w:numPr>
        <w:adjustRightInd w:val="0"/>
        <w:ind w:left="0" w:firstLine="567"/>
        <w:contextualSpacing/>
        <w:rPr>
          <w:sz w:val="28"/>
          <w:szCs w:val="28"/>
        </w:rPr>
      </w:pPr>
      <w:r>
        <w:rPr>
          <w:sz w:val="28"/>
          <w:szCs w:val="28"/>
        </w:rPr>
        <w:t>Фінансування програми здійснювати за рахунок коштів, передбачених в  місцевому бюджеті.</w:t>
      </w:r>
    </w:p>
    <w:p w14:paraId="23FF28B6" w14:textId="77777777" w:rsidR="003B664A" w:rsidRDefault="003D63D7" w:rsidP="003B664A">
      <w:pPr>
        <w:pStyle w:val="a4"/>
        <w:widowControl/>
        <w:numPr>
          <w:ilvl w:val="0"/>
          <w:numId w:val="6"/>
        </w:numPr>
        <w:adjustRightInd w:val="0"/>
        <w:ind w:left="0" w:firstLine="567"/>
        <w:contextualSpacing/>
        <w:rPr>
          <w:sz w:val="28"/>
          <w:szCs w:val="28"/>
        </w:rPr>
      </w:pPr>
      <w:r w:rsidRPr="003B664A">
        <w:rPr>
          <w:sz w:val="28"/>
          <w:szCs w:val="28"/>
          <w:lang w:eastAsia="uk-UA" w:bidi="uk-UA"/>
        </w:rPr>
        <w:t>Контроль за виконанням цього рішення покласти на постійн</w:t>
      </w:r>
      <w:r w:rsidR="003B664A">
        <w:rPr>
          <w:sz w:val="28"/>
          <w:szCs w:val="28"/>
          <w:lang w:eastAsia="uk-UA" w:bidi="uk-UA"/>
        </w:rPr>
        <w:t xml:space="preserve">у комісію 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3B664A">
        <w:rPr>
          <w:sz w:val="28"/>
          <w:szCs w:val="28"/>
        </w:rPr>
        <w:t xml:space="preserve"> (голова комісії – Січкаренко Л.М.) та першого заступника сільського голови Вітенка С.М.</w:t>
      </w:r>
    </w:p>
    <w:p w14:paraId="0EC9A5B6" w14:textId="77777777" w:rsidR="003D63D7" w:rsidRDefault="003D63D7" w:rsidP="003D63D7">
      <w:pPr>
        <w:spacing w:before="76"/>
        <w:ind w:left="5411"/>
        <w:outlineLvl w:val="1"/>
        <w:rPr>
          <w:w w:val="110"/>
          <w:sz w:val="27"/>
          <w:szCs w:val="27"/>
          <w:lang w:eastAsia="uk-UA" w:bidi="uk-UA"/>
        </w:rPr>
      </w:pPr>
    </w:p>
    <w:p w14:paraId="68E6F78E" w14:textId="77777777" w:rsidR="003D63D7" w:rsidRDefault="003D63D7" w:rsidP="003D63D7">
      <w:pPr>
        <w:tabs>
          <w:tab w:val="left" w:pos="0"/>
        </w:tabs>
        <w:ind w:right="102"/>
        <w:jc w:val="both"/>
        <w:rPr>
          <w:sz w:val="28"/>
          <w:szCs w:val="28"/>
          <w:lang w:eastAsia="uk-UA" w:bidi="uk-UA"/>
        </w:rPr>
      </w:pPr>
      <w:r>
        <w:rPr>
          <w:b/>
          <w:sz w:val="28"/>
          <w:szCs w:val="28"/>
          <w:lang w:eastAsia="uk-UA" w:bidi="uk-UA"/>
        </w:rPr>
        <w:t xml:space="preserve">Сільський голова                                                 </w:t>
      </w:r>
      <w:r w:rsidR="003B664A">
        <w:rPr>
          <w:b/>
          <w:sz w:val="28"/>
          <w:szCs w:val="28"/>
          <w:lang w:eastAsia="uk-UA" w:bidi="uk-UA"/>
        </w:rPr>
        <w:t>Олександр ПАЛАМАРЧУК</w:t>
      </w:r>
    </w:p>
    <w:p w14:paraId="7FB3E483" w14:textId="77777777" w:rsidR="003D63D7" w:rsidRDefault="003D63D7" w:rsidP="003D63D7">
      <w:pPr>
        <w:spacing w:before="76"/>
        <w:ind w:left="5411"/>
        <w:outlineLvl w:val="1"/>
        <w:rPr>
          <w:w w:val="110"/>
          <w:sz w:val="27"/>
          <w:szCs w:val="27"/>
          <w:lang w:eastAsia="uk-UA" w:bidi="uk-UA"/>
        </w:rPr>
      </w:pPr>
    </w:p>
    <w:p w14:paraId="3352854E" w14:textId="77777777" w:rsidR="00ED061D" w:rsidRPr="00C77249" w:rsidRDefault="00ED061D" w:rsidP="00C77249">
      <w:pPr>
        <w:ind w:firstLine="3969"/>
        <w:rPr>
          <w:b/>
          <w:sz w:val="28"/>
          <w:szCs w:val="28"/>
        </w:rPr>
      </w:pPr>
      <w:r w:rsidRPr="00C77249">
        <w:rPr>
          <w:b/>
          <w:sz w:val="28"/>
          <w:szCs w:val="28"/>
        </w:rPr>
        <w:lastRenderedPageBreak/>
        <w:t>ЗАТВЕРДЖЕНО</w:t>
      </w:r>
    </w:p>
    <w:p w14:paraId="73EE1B6B" w14:textId="0BE2EA2C" w:rsidR="00C77249" w:rsidRDefault="00C77249" w:rsidP="00C77249">
      <w:pPr>
        <w:ind w:firstLine="3969"/>
        <w:rPr>
          <w:sz w:val="28"/>
          <w:szCs w:val="28"/>
        </w:rPr>
      </w:pPr>
      <w:r>
        <w:rPr>
          <w:sz w:val="28"/>
          <w:szCs w:val="28"/>
        </w:rPr>
        <w:t>рішення</w:t>
      </w:r>
      <w:r w:rsidRPr="003B664A">
        <w:rPr>
          <w:sz w:val="28"/>
          <w:szCs w:val="28"/>
        </w:rPr>
        <w:t xml:space="preserve"> </w:t>
      </w:r>
      <w:r>
        <w:rPr>
          <w:sz w:val="28"/>
          <w:szCs w:val="28"/>
          <w:lang w:val="en-US"/>
        </w:rPr>
        <w:t>III</w:t>
      </w:r>
      <w:r w:rsidRPr="003B664A">
        <w:rPr>
          <w:sz w:val="28"/>
          <w:szCs w:val="28"/>
        </w:rPr>
        <w:t xml:space="preserve"> ceciï</w:t>
      </w:r>
      <w:r w:rsidRPr="00C77249">
        <w:rPr>
          <w:sz w:val="28"/>
          <w:szCs w:val="28"/>
        </w:rPr>
        <w:t xml:space="preserve"> </w:t>
      </w:r>
      <w:r w:rsidRPr="003B664A">
        <w:rPr>
          <w:sz w:val="28"/>
          <w:szCs w:val="28"/>
        </w:rPr>
        <w:t xml:space="preserve">Гатненської сільської ради </w:t>
      </w:r>
    </w:p>
    <w:p w14:paraId="385E4807" w14:textId="4FC3154A" w:rsidR="00C77249" w:rsidRPr="00C77249" w:rsidRDefault="00C77249" w:rsidP="00C77249">
      <w:pPr>
        <w:ind w:firstLine="3969"/>
        <w:rPr>
          <w:sz w:val="28"/>
          <w:szCs w:val="28"/>
        </w:rPr>
      </w:pPr>
      <w:r w:rsidRPr="003B664A">
        <w:rPr>
          <w:sz w:val="28"/>
          <w:szCs w:val="28"/>
        </w:rPr>
        <w:t>VIIІ скликання</w:t>
      </w:r>
      <w:r w:rsidRPr="00C77249">
        <w:rPr>
          <w:sz w:val="28"/>
          <w:szCs w:val="28"/>
        </w:rPr>
        <w:t xml:space="preserve"> </w:t>
      </w:r>
      <w:r w:rsidRPr="003B664A">
        <w:rPr>
          <w:sz w:val="28"/>
          <w:szCs w:val="28"/>
        </w:rPr>
        <w:t xml:space="preserve">від </w:t>
      </w:r>
      <w:r>
        <w:rPr>
          <w:sz w:val="28"/>
          <w:szCs w:val="28"/>
        </w:rPr>
        <w:t>2</w:t>
      </w:r>
      <w:r w:rsidRPr="00C77249">
        <w:rPr>
          <w:sz w:val="28"/>
          <w:szCs w:val="28"/>
        </w:rPr>
        <w:t>4</w:t>
      </w:r>
      <w:r>
        <w:rPr>
          <w:sz w:val="28"/>
          <w:szCs w:val="28"/>
        </w:rPr>
        <w:t>.12.202</w:t>
      </w:r>
      <w:r w:rsidRPr="00C77249">
        <w:rPr>
          <w:sz w:val="28"/>
          <w:szCs w:val="28"/>
        </w:rPr>
        <w:t>0</w:t>
      </w:r>
      <w:r w:rsidRPr="003B664A">
        <w:rPr>
          <w:sz w:val="28"/>
          <w:szCs w:val="28"/>
        </w:rPr>
        <w:t xml:space="preserve"> року </w:t>
      </w:r>
      <w:r>
        <w:rPr>
          <w:sz w:val="28"/>
          <w:szCs w:val="28"/>
        </w:rPr>
        <w:t xml:space="preserve">№ </w:t>
      </w:r>
      <w:r w:rsidRPr="00C77249">
        <w:rPr>
          <w:sz w:val="28"/>
          <w:szCs w:val="28"/>
        </w:rPr>
        <w:t>3/5</w:t>
      </w:r>
    </w:p>
    <w:p w14:paraId="221B7AFF" w14:textId="77777777" w:rsidR="00C77249" w:rsidRDefault="00C77249" w:rsidP="00C77249">
      <w:pPr>
        <w:ind w:firstLine="3969"/>
        <w:rPr>
          <w:sz w:val="28"/>
          <w:szCs w:val="28"/>
        </w:rPr>
      </w:pPr>
      <w:r w:rsidRPr="00C77249">
        <w:rPr>
          <w:sz w:val="28"/>
          <w:szCs w:val="28"/>
        </w:rPr>
        <w:t>(</w:t>
      </w:r>
      <w:r>
        <w:rPr>
          <w:sz w:val="28"/>
          <w:szCs w:val="28"/>
        </w:rPr>
        <w:t xml:space="preserve">в редакції </w:t>
      </w:r>
      <w:r w:rsidR="003B664A">
        <w:rPr>
          <w:sz w:val="28"/>
          <w:szCs w:val="28"/>
        </w:rPr>
        <w:t>рішення</w:t>
      </w:r>
      <w:r w:rsidR="00ED061D" w:rsidRPr="003B664A">
        <w:rPr>
          <w:sz w:val="28"/>
          <w:szCs w:val="28"/>
        </w:rPr>
        <w:t xml:space="preserve"> </w:t>
      </w:r>
      <w:r w:rsidR="00475F52">
        <w:rPr>
          <w:sz w:val="28"/>
          <w:szCs w:val="28"/>
        </w:rPr>
        <w:t>27</w:t>
      </w:r>
      <w:r w:rsidR="00490687" w:rsidRPr="003B664A">
        <w:rPr>
          <w:sz w:val="28"/>
          <w:szCs w:val="28"/>
        </w:rPr>
        <w:t xml:space="preserve"> </w:t>
      </w:r>
      <w:r w:rsidR="00ED061D" w:rsidRPr="003B664A">
        <w:rPr>
          <w:sz w:val="28"/>
          <w:szCs w:val="28"/>
        </w:rPr>
        <w:t>ceciï</w:t>
      </w:r>
      <w:r>
        <w:rPr>
          <w:sz w:val="28"/>
          <w:szCs w:val="28"/>
        </w:rPr>
        <w:t xml:space="preserve"> Гатненської</w:t>
      </w:r>
    </w:p>
    <w:p w14:paraId="6462CE78" w14:textId="134A4721" w:rsidR="00ED061D" w:rsidRPr="003B664A" w:rsidRDefault="00ED061D" w:rsidP="00C77249">
      <w:pPr>
        <w:ind w:firstLine="3969"/>
        <w:rPr>
          <w:sz w:val="28"/>
          <w:szCs w:val="28"/>
        </w:rPr>
      </w:pPr>
      <w:r w:rsidRPr="003B664A">
        <w:rPr>
          <w:sz w:val="28"/>
          <w:szCs w:val="28"/>
        </w:rPr>
        <w:t>сільської ради VIIІ скликання</w:t>
      </w:r>
    </w:p>
    <w:p w14:paraId="3D97ABF5" w14:textId="23978333" w:rsidR="00ED061D" w:rsidRDefault="00490687" w:rsidP="00C77249">
      <w:pPr>
        <w:ind w:firstLine="3969"/>
        <w:rPr>
          <w:sz w:val="28"/>
          <w:szCs w:val="28"/>
        </w:rPr>
      </w:pPr>
      <w:r w:rsidRPr="003B664A">
        <w:rPr>
          <w:sz w:val="28"/>
          <w:szCs w:val="28"/>
        </w:rPr>
        <w:t xml:space="preserve">від </w:t>
      </w:r>
      <w:r w:rsidR="00475F52">
        <w:rPr>
          <w:sz w:val="28"/>
          <w:szCs w:val="28"/>
        </w:rPr>
        <w:t>22.12</w:t>
      </w:r>
      <w:r w:rsidR="003B664A">
        <w:rPr>
          <w:sz w:val="28"/>
          <w:szCs w:val="28"/>
        </w:rPr>
        <w:t>.2022</w:t>
      </w:r>
      <w:r w:rsidRPr="003B664A">
        <w:rPr>
          <w:sz w:val="28"/>
          <w:szCs w:val="28"/>
        </w:rPr>
        <w:t xml:space="preserve"> року </w:t>
      </w:r>
      <w:r w:rsidR="003B664A">
        <w:rPr>
          <w:sz w:val="28"/>
          <w:szCs w:val="28"/>
        </w:rPr>
        <w:t xml:space="preserve">№ </w:t>
      </w:r>
      <w:r w:rsidR="00475F52">
        <w:rPr>
          <w:sz w:val="28"/>
          <w:szCs w:val="28"/>
        </w:rPr>
        <w:t>27/28</w:t>
      </w:r>
      <w:r w:rsidR="00C77249">
        <w:rPr>
          <w:sz w:val="28"/>
          <w:szCs w:val="28"/>
        </w:rPr>
        <w:t>)</w:t>
      </w:r>
    </w:p>
    <w:p w14:paraId="62E5E4C9" w14:textId="27F08876" w:rsidR="00C77249" w:rsidRDefault="00C77249" w:rsidP="00C77249">
      <w:pPr>
        <w:ind w:firstLine="3969"/>
        <w:rPr>
          <w:sz w:val="28"/>
          <w:szCs w:val="28"/>
        </w:rPr>
      </w:pPr>
      <w:r w:rsidRPr="00C77249">
        <w:rPr>
          <w:sz w:val="28"/>
          <w:szCs w:val="28"/>
        </w:rPr>
        <w:t>(</w:t>
      </w:r>
      <w:r>
        <w:rPr>
          <w:sz w:val="28"/>
          <w:szCs w:val="28"/>
        </w:rPr>
        <w:t>в редакції рішення</w:t>
      </w:r>
      <w:r w:rsidRPr="003B664A">
        <w:rPr>
          <w:sz w:val="28"/>
          <w:szCs w:val="28"/>
        </w:rPr>
        <w:t xml:space="preserve"> </w:t>
      </w:r>
      <w:r>
        <w:rPr>
          <w:sz w:val="28"/>
          <w:szCs w:val="28"/>
        </w:rPr>
        <w:t>41</w:t>
      </w:r>
      <w:r w:rsidRPr="003B664A">
        <w:rPr>
          <w:sz w:val="28"/>
          <w:szCs w:val="28"/>
        </w:rPr>
        <w:t xml:space="preserve"> ceciï</w:t>
      </w:r>
      <w:r>
        <w:rPr>
          <w:sz w:val="28"/>
          <w:szCs w:val="28"/>
        </w:rPr>
        <w:t xml:space="preserve"> Гатненської</w:t>
      </w:r>
    </w:p>
    <w:p w14:paraId="2886D2C8" w14:textId="77777777" w:rsidR="00C77249" w:rsidRPr="003B664A" w:rsidRDefault="00C77249" w:rsidP="00C77249">
      <w:pPr>
        <w:ind w:firstLine="3969"/>
        <w:rPr>
          <w:sz w:val="28"/>
          <w:szCs w:val="28"/>
        </w:rPr>
      </w:pPr>
      <w:r w:rsidRPr="003B664A">
        <w:rPr>
          <w:sz w:val="28"/>
          <w:szCs w:val="28"/>
        </w:rPr>
        <w:t>сільської ради VIIІ скликання</w:t>
      </w:r>
    </w:p>
    <w:p w14:paraId="5750FB60" w14:textId="391FF84B" w:rsidR="00C77249" w:rsidRPr="003B664A" w:rsidRDefault="00C77249" w:rsidP="00C77249">
      <w:pPr>
        <w:ind w:firstLine="3969"/>
        <w:rPr>
          <w:sz w:val="28"/>
          <w:szCs w:val="28"/>
        </w:rPr>
      </w:pPr>
      <w:r w:rsidRPr="003B664A">
        <w:rPr>
          <w:sz w:val="28"/>
          <w:szCs w:val="28"/>
        </w:rPr>
        <w:t xml:space="preserve">від </w:t>
      </w:r>
      <w:r>
        <w:rPr>
          <w:sz w:val="28"/>
          <w:szCs w:val="28"/>
        </w:rPr>
        <w:t>21.12.2023</w:t>
      </w:r>
      <w:r w:rsidRPr="003B664A">
        <w:rPr>
          <w:sz w:val="28"/>
          <w:szCs w:val="28"/>
        </w:rPr>
        <w:t xml:space="preserve"> року </w:t>
      </w:r>
      <w:r>
        <w:rPr>
          <w:sz w:val="28"/>
          <w:szCs w:val="28"/>
        </w:rPr>
        <w:t>№ 41/19)</w:t>
      </w:r>
    </w:p>
    <w:p w14:paraId="08A9531B" w14:textId="77777777" w:rsidR="00C77249" w:rsidRPr="003B664A" w:rsidRDefault="00C77249" w:rsidP="00C77249">
      <w:pPr>
        <w:ind w:firstLine="3969"/>
        <w:rPr>
          <w:sz w:val="28"/>
          <w:szCs w:val="28"/>
        </w:rPr>
      </w:pPr>
    </w:p>
    <w:p w14:paraId="7EACB216" w14:textId="77777777" w:rsidR="00ED061D" w:rsidRPr="00ED061D" w:rsidRDefault="00ED061D" w:rsidP="00ED061D">
      <w:pPr>
        <w:rPr>
          <w:sz w:val="30"/>
          <w:szCs w:val="24"/>
          <w:lang w:eastAsia="uk-UA" w:bidi="uk-UA"/>
        </w:rPr>
      </w:pPr>
    </w:p>
    <w:p w14:paraId="4238FF43" w14:textId="77777777" w:rsidR="00ED061D" w:rsidRPr="00ED061D" w:rsidRDefault="00ED061D" w:rsidP="00ED061D">
      <w:pPr>
        <w:rPr>
          <w:sz w:val="30"/>
          <w:szCs w:val="24"/>
          <w:lang w:eastAsia="uk-UA" w:bidi="uk-UA"/>
        </w:rPr>
      </w:pPr>
    </w:p>
    <w:p w14:paraId="1FA57E31" w14:textId="77777777" w:rsidR="00ED061D" w:rsidRPr="00ED061D" w:rsidRDefault="00ED061D" w:rsidP="00ED061D">
      <w:pPr>
        <w:rPr>
          <w:sz w:val="30"/>
          <w:szCs w:val="24"/>
          <w:lang w:eastAsia="uk-UA" w:bidi="uk-UA"/>
        </w:rPr>
      </w:pPr>
    </w:p>
    <w:p w14:paraId="2AE6D0E7" w14:textId="77777777" w:rsidR="00ED061D" w:rsidRPr="00ED061D" w:rsidRDefault="00ED061D" w:rsidP="00ED061D">
      <w:pPr>
        <w:rPr>
          <w:sz w:val="30"/>
          <w:szCs w:val="24"/>
          <w:lang w:eastAsia="uk-UA" w:bidi="uk-UA"/>
        </w:rPr>
      </w:pPr>
    </w:p>
    <w:p w14:paraId="73E9031C" w14:textId="77777777" w:rsidR="00ED061D" w:rsidRPr="00ED061D" w:rsidRDefault="00ED061D" w:rsidP="00ED061D">
      <w:pPr>
        <w:rPr>
          <w:sz w:val="30"/>
          <w:szCs w:val="24"/>
          <w:lang w:eastAsia="uk-UA" w:bidi="uk-UA"/>
        </w:rPr>
      </w:pPr>
    </w:p>
    <w:p w14:paraId="4D29372B" w14:textId="77777777" w:rsidR="00ED061D" w:rsidRPr="00ED061D" w:rsidRDefault="00ED061D" w:rsidP="00ED061D">
      <w:pPr>
        <w:rPr>
          <w:sz w:val="30"/>
          <w:szCs w:val="24"/>
          <w:lang w:eastAsia="uk-UA" w:bidi="uk-UA"/>
        </w:rPr>
      </w:pPr>
    </w:p>
    <w:p w14:paraId="413638F9" w14:textId="77777777" w:rsidR="00ED061D" w:rsidRPr="003B664A" w:rsidRDefault="00ED061D" w:rsidP="003B664A">
      <w:pPr>
        <w:jc w:val="center"/>
        <w:rPr>
          <w:b/>
          <w:sz w:val="28"/>
          <w:szCs w:val="28"/>
        </w:rPr>
      </w:pPr>
      <w:r w:rsidRPr="003B664A">
        <w:rPr>
          <w:b/>
          <w:sz w:val="28"/>
          <w:szCs w:val="28"/>
        </w:rPr>
        <w:t>ПРОГРАМА</w:t>
      </w:r>
    </w:p>
    <w:p w14:paraId="583485D1" w14:textId="77777777" w:rsidR="00ED061D" w:rsidRPr="003B664A" w:rsidRDefault="00ED061D" w:rsidP="003B664A">
      <w:pPr>
        <w:jc w:val="center"/>
        <w:rPr>
          <w:b/>
          <w:sz w:val="28"/>
          <w:szCs w:val="28"/>
        </w:rPr>
      </w:pPr>
    </w:p>
    <w:p w14:paraId="71FE8933" w14:textId="4F0BBEF8" w:rsidR="00ED061D" w:rsidRPr="003B664A" w:rsidRDefault="00ED061D" w:rsidP="003B664A">
      <w:pPr>
        <w:jc w:val="center"/>
        <w:rPr>
          <w:b/>
          <w:sz w:val="28"/>
          <w:szCs w:val="28"/>
        </w:rPr>
      </w:pPr>
      <w:r w:rsidRPr="003B664A">
        <w:rPr>
          <w:b/>
          <w:sz w:val="28"/>
          <w:szCs w:val="28"/>
        </w:rPr>
        <w:t xml:space="preserve">ОХОРОНИ </w:t>
      </w:r>
      <w:r w:rsidR="00A72846" w:rsidRPr="003B664A">
        <w:rPr>
          <w:b/>
          <w:sz w:val="28"/>
          <w:szCs w:val="28"/>
        </w:rPr>
        <w:t>ДОВКІЛЛЯ, ПОВОДЖЕННЯ 3 ТВЕРДИМИ</w:t>
      </w:r>
      <w:r w:rsidRPr="003B664A">
        <w:rPr>
          <w:b/>
          <w:sz w:val="28"/>
          <w:szCs w:val="28"/>
        </w:rPr>
        <w:t>ПОБУТОВИМИ ВІДХОДАМИ ТА РАЦІОНАЛЬНИМ ВИКОРИСТАННЯ ПРИРОДНИХ PECУPCIB</w:t>
      </w:r>
      <w:r w:rsidR="003B664A" w:rsidRPr="003B664A">
        <w:rPr>
          <w:b/>
          <w:sz w:val="28"/>
          <w:szCs w:val="28"/>
        </w:rPr>
        <w:t xml:space="preserve"> </w:t>
      </w:r>
      <w:r w:rsidRPr="003B664A">
        <w:rPr>
          <w:b/>
          <w:sz w:val="28"/>
          <w:szCs w:val="28"/>
        </w:rPr>
        <w:t xml:space="preserve">У ГАТНЕНСЬКІЙ </w:t>
      </w:r>
      <w:r w:rsidR="003B664A" w:rsidRPr="003B664A">
        <w:rPr>
          <w:b/>
          <w:sz w:val="28"/>
          <w:szCs w:val="28"/>
        </w:rPr>
        <w:t>ТЕР</w:t>
      </w:r>
      <w:r w:rsidR="00A72846" w:rsidRPr="003B664A">
        <w:rPr>
          <w:b/>
          <w:sz w:val="28"/>
          <w:szCs w:val="28"/>
        </w:rPr>
        <w:t>ИТОРІАЛЬНІЙ ГРОМАДІ</w:t>
      </w:r>
      <w:r w:rsidR="003B664A">
        <w:rPr>
          <w:b/>
          <w:sz w:val="28"/>
          <w:szCs w:val="28"/>
        </w:rPr>
        <w:t xml:space="preserve"> </w:t>
      </w:r>
      <w:r w:rsidRPr="003B664A">
        <w:rPr>
          <w:b/>
          <w:sz w:val="28"/>
          <w:szCs w:val="28"/>
        </w:rPr>
        <w:t>ФАСТІВСЬКОГО РАЙОНУ КИЇВСЬКОЇ ОБЛАСТІ</w:t>
      </w:r>
      <w:r w:rsidR="003B664A" w:rsidRPr="003B664A">
        <w:rPr>
          <w:b/>
          <w:sz w:val="28"/>
          <w:szCs w:val="28"/>
        </w:rPr>
        <w:t xml:space="preserve"> </w:t>
      </w:r>
      <w:r w:rsidRPr="003B664A">
        <w:rPr>
          <w:b/>
          <w:sz w:val="28"/>
          <w:szCs w:val="28"/>
        </w:rPr>
        <w:t xml:space="preserve">НА </w:t>
      </w:r>
      <w:r w:rsidR="002D2A79" w:rsidRPr="003B664A">
        <w:rPr>
          <w:b/>
          <w:sz w:val="28"/>
          <w:szCs w:val="28"/>
        </w:rPr>
        <w:t>2021-202</w:t>
      </w:r>
      <w:r w:rsidR="001B71D2">
        <w:rPr>
          <w:b/>
          <w:sz w:val="28"/>
          <w:szCs w:val="28"/>
        </w:rPr>
        <w:t>5</w:t>
      </w:r>
      <w:r w:rsidRPr="003B664A">
        <w:rPr>
          <w:b/>
          <w:sz w:val="28"/>
          <w:szCs w:val="28"/>
        </w:rPr>
        <w:t xml:space="preserve"> РОКИ</w:t>
      </w:r>
    </w:p>
    <w:p w14:paraId="4CE26768" w14:textId="77777777" w:rsidR="00ED061D" w:rsidRPr="00ED061D" w:rsidRDefault="00ED061D" w:rsidP="00ED061D">
      <w:pPr>
        <w:rPr>
          <w:sz w:val="30"/>
          <w:szCs w:val="24"/>
          <w:lang w:eastAsia="uk-UA" w:bidi="uk-UA"/>
        </w:rPr>
      </w:pPr>
    </w:p>
    <w:p w14:paraId="24A5E09E" w14:textId="77777777" w:rsidR="00ED061D" w:rsidRPr="00ED061D" w:rsidRDefault="00ED061D" w:rsidP="00ED061D">
      <w:pPr>
        <w:rPr>
          <w:sz w:val="30"/>
          <w:szCs w:val="24"/>
          <w:lang w:eastAsia="uk-UA" w:bidi="uk-UA"/>
        </w:rPr>
      </w:pPr>
    </w:p>
    <w:p w14:paraId="0AA6CD17" w14:textId="77777777" w:rsidR="00ED061D" w:rsidRPr="00ED061D" w:rsidRDefault="00ED061D" w:rsidP="00ED061D">
      <w:pPr>
        <w:rPr>
          <w:sz w:val="30"/>
          <w:szCs w:val="24"/>
          <w:lang w:eastAsia="uk-UA" w:bidi="uk-UA"/>
        </w:rPr>
      </w:pPr>
    </w:p>
    <w:p w14:paraId="3C16ADF8" w14:textId="77777777" w:rsidR="00ED061D" w:rsidRPr="00ED061D" w:rsidRDefault="00ED061D" w:rsidP="00ED061D">
      <w:pPr>
        <w:rPr>
          <w:sz w:val="30"/>
          <w:szCs w:val="24"/>
          <w:lang w:eastAsia="uk-UA" w:bidi="uk-UA"/>
        </w:rPr>
      </w:pPr>
    </w:p>
    <w:p w14:paraId="4D1CC8ED" w14:textId="77777777" w:rsidR="00ED061D" w:rsidRPr="00ED061D" w:rsidRDefault="00ED061D" w:rsidP="00ED061D">
      <w:pPr>
        <w:rPr>
          <w:sz w:val="30"/>
          <w:szCs w:val="24"/>
          <w:lang w:eastAsia="uk-UA" w:bidi="uk-UA"/>
        </w:rPr>
      </w:pPr>
    </w:p>
    <w:p w14:paraId="64551106" w14:textId="77777777" w:rsidR="00ED061D" w:rsidRPr="00ED061D" w:rsidRDefault="00ED061D" w:rsidP="00ED061D">
      <w:pPr>
        <w:rPr>
          <w:sz w:val="30"/>
          <w:szCs w:val="24"/>
          <w:lang w:eastAsia="uk-UA" w:bidi="uk-UA"/>
        </w:rPr>
      </w:pPr>
    </w:p>
    <w:p w14:paraId="2E7B06B8" w14:textId="77777777" w:rsidR="00ED061D" w:rsidRPr="00ED061D" w:rsidRDefault="00ED061D" w:rsidP="00ED061D">
      <w:pPr>
        <w:rPr>
          <w:sz w:val="30"/>
          <w:szCs w:val="24"/>
          <w:lang w:eastAsia="uk-UA" w:bidi="uk-UA"/>
        </w:rPr>
      </w:pPr>
    </w:p>
    <w:p w14:paraId="40BD9E21" w14:textId="77777777" w:rsidR="00ED061D" w:rsidRPr="00ED061D" w:rsidRDefault="00ED061D" w:rsidP="00ED061D">
      <w:pPr>
        <w:rPr>
          <w:sz w:val="30"/>
          <w:szCs w:val="24"/>
          <w:lang w:eastAsia="uk-UA" w:bidi="uk-UA"/>
        </w:rPr>
      </w:pPr>
    </w:p>
    <w:p w14:paraId="4568374C" w14:textId="77777777" w:rsidR="00ED061D" w:rsidRPr="00ED061D" w:rsidRDefault="00ED061D" w:rsidP="00ED061D">
      <w:pPr>
        <w:rPr>
          <w:sz w:val="30"/>
          <w:szCs w:val="24"/>
          <w:lang w:eastAsia="uk-UA" w:bidi="uk-UA"/>
        </w:rPr>
      </w:pPr>
    </w:p>
    <w:p w14:paraId="4A1E3A3F" w14:textId="77777777" w:rsidR="00ED061D" w:rsidRPr="00ED061D" w:rsidRDefault="00ED061D" w:rsidP="00ED061D">
      <w:pPr>
        <w:rPr>
          <w:sz w:val="30"/>
          <w:szCs w:val="24"/>
          <w:lang w:eastAsia="uk-UA" w:bidi="uk-UA"/>
        </w:rPr>
      </w:pPr>
    </w:p>
    <w:p w14:paraId="04AD6259" w14:textId="77777777" w:rsidR="00ED061D" w:rsidRPr="00ED061D" w:rsidRDefault="00ED061D" w:rsidP="00ED061D">
      <w:pPr>
        <w:rPr>
          <w:sz w:val="30"/>
          <w:szCs w:val="24"/>
          <w:lang w:eastAsia="uk-UA" w:bidi="uk-UA"/>
        </w:rPr>
      </w:pPr>
    </w:p>
    <w:p w14:paraId="0AA2B38C" w14:textId="77777777" w:rsidR="00ED061D" w:rsidRPr="00ED061D" w:rsidRDefault="00ED061D" w:rsidP="00ED061D">
      <w:pPr>
        <w:rPr>
          <w:sz w:val="30"/>
          <w:szCs w:val="24"/>
          <w:lang w:eastAsia="uk-UA" w:bidi="uk-UA"/>
        </w:rPr>
      </w:pPr>
    </w:p>
    <w:p w14:paraId="1ECEB2B7" w14:textId="77777777" w:rsidR="00ED061D" w:rsidRPr="00ED061D" w:rsidRDefault="00ED061D" w:rsidP="00ED061D">
      <w:pPr>
        <w:rPr>
          <w:sz w:val="30"/>
          <w:szCs w:val="24"/>
          <w:lang w:eastAsia="uk-UA" w:bidi="uk-UA"/>
        </w:rPr>
      </w:pPr>
    </w:p>
    <w:p w14:paraId="7AAADA70" w14:textId="77777777" w:rsidR="00ED061D" w:rsidRPr="00ED061D" w:rsidRDefault="00ED061D" w:rsidP="00ED061D">
      <w:pPr>
        <w:rPr>
          <w:sz w:val="30"/>
          <w:szCs w:val="24"/>
          <w:lang w:eastAsia="uk-UA" w:bidi="uk-UA"/>
        </w:rPr>
      </w:pPr>
    </w:p>
    <w:p w14:paraId="078AF13A" w14:textId="77777777" w:rsidR="00ED061D" w:rsidRPr="00ED061D" w:rsidRDefault="00ED061D" w:rsidP="00ED061D">
      <w:pPr>
        <w:rPr>
          <w:sz w:val="30"/>
          <w:szCs w:val="24"/>
          <w:lang w:eastAsia="uk-UA" w:bidi="uk-UA"/>
        </w:rPr>
      </w:pPr>
    </w:p>
    <w:p w14:paraId="7854FF54" w14:textId="77777777" w:rsidR="00ED061D" w:rsidRDefault="00ED061D" w:rsidP="00ED061D">
      <w:pPr>
        <w:rPr>
          <w:sz w:val="30"/>
          <w:szCs w:val="24"/>
          <w:lang w:eastAsia="uk-UA" w:bidi="uk-UA"/>
        </w:rPr>
      </w:pPr>
    </w:p>
    <w:p w14:paraId="6FD441BC" w14:textId="77777777" w:rsidR="00074891" w:rsidRDefault="00074891" w:rsidP="00ED061D">
      <w:pPr>
        <w:rPr>
          <w:sz w:val="30"/>
          <w:szCs w:val="24"/>
          <w:lang w:eastAsia="uk-UA" w:bidi="uk-UA"/>
        </w:rPr>
      </w:pPr>
    </w:p>
    <w:p w14:paraId="3CEAABD4" w14:textId="77777777" w:rsidR="00074891" w:rsidRDefault="00074891" w:rsidP="00ED061D">
      <w:pPr>
        <w:rPr>
          <w:sz w:val="30"/>
          <w:szCs w:val="24"/>
          <w:lang w:eastAsia="uk-UA" w:bidi="uk-UA"/>
        </w:rPr>
      </w:pPr>
    </w:p>
    <w:p w14:paraId="11CEB877" w14:textId="77777777" w:rsidR="00074891" w:rsidRDefault="00074891" w:rsidP="00ED061D">
      <w:pPr>
        <w:rPr>
          <w:sz w:val="30"/>
          <w:szCs w:val="24"/>
          <w:lang w:eastAsia="uk-UA" w:bidi="uk-UA"/>
        </w:rPr>
      </w:pPr>
    </w:p>
    <w:p w14:paraId="7645BB7C" w14:textId="77777777" w:rsidR="003B664A" w:rsidRPr="003B664A" w:rsidRDefault="003B664A">
      <w:pPr>
        <w:spacing w:before="71"/>
        <w:ind w:left="559"/>
        <w:jc w:val="center"/>
        <w:rPr>
          <w:b/>
          <w:w w:val="94"/>
          <w:sz w:val="24"/>
        </w:rPr>
      </w:pPr>
      <w:r w:rsidRPr="003B664A">
        <w:rPr>
          <w:b/>
          <w:w w:val="94"/>
          <w:sz w:val="24"/>
        </w:rPr>
        <w:t xml:space="preserve">с.Гатне </w:t>
      </w:r>
    </w:p>
    <w:p w14:paraId="6C367782" w14:textId="77777777" w:rsidR="00A33713" w:rsidRDefault="00136462">
      <w:pPr>
        <w:pStyle w:val="1"/>
        <w:spacing w:before="174"/>
        <w:ind w:left="832" w:right="306"/>
        <w:jc w:val="center"/>
      </w:pPr>
      <w:r>
        <w:lastRenderedPageBreak/>
        <w:t>ПACПOPT</w:t>
      </w:r>
    </w:p>
    <w:p w14:paraId="0093B2FD" w14:textId="77777777" w:rsidR="00A33713" w:rsidRDefault="00A33713">
      <w:pPr>
        <w:pStyle w:val="a3"/>
        <w:spacing w:before="4"/>
        <w:rPr>
          <w:b/>
          <w:sz w:val="29"/>
        </w:rPr>
      </w:pPr>
    </w:p>
    <w:p w14:paraId="3D4631A8" w14:textId="6717FE50" w:rsidR="00A33713" w:rsidRPr="00074891" w:rsidRDefault="00136462" w:rsidP="00074891">
      <w:pPr>
        <w:ind w:firstLine="720"/>
        <w:jc w:val="both"/>
        <w:rPr>
          <w:sz w:val="28"/>
          <w:szCs w:val="28"/>
        </w:rPr>
      </w:pPr>
      <w:r w:rsidRPr="00074891">
        <w:rPr>
          <w:sz w:val="28"/>
          <w:szCs w:val="28"/>
        </w:rPr>
        <w:t xml:space="preserve">Програми охорони довкілля, поводження з твердими побутовими відходами та раціональним використанням природних ресурсів у </w:t>
      </w:r>
      <w:r w:rsidR="00ED061D" w:rsidRPr="00074891">
        <w:rPr>
          <w:sz w:val="28"/>
          <w:szCs w:val="28"/>
        </w:rPr>
        <w:t>Гатненській сільській територіальній громаді Фастівського</w:t>
      </w:r>
      <w:r w:rsidRPr="00074891">
        <w:rPr>
          <w:sz w:val="28"/>
          <w:szCs w:val="28"/>
        </w:rPr>
        <w:t xml:space="preserve"> район</w:t>
      </w:r>
      <w:r w:rsidR="00ED061D" w:rsidRPr="00074891">
        <w:rPr>
          <w:sz w:val="28"/>
          <w:szCs w:val="28"/>
        </w:rPr>
        <w:t>у</w:t>
      </w:r>
      <w:r w:rsidRPr="00074891">
        <w:rPr>
          <w:sz w:val="28"/>
          <w:szCs w:val="28"/>
        </w:rPr>
        <w:t xml:space="preserve"> Київської області на 20</w:t>
      </w:r>
      <w:r w:rsidR="00ED061D" w:rsidRPr="00074891">
        <w:rPr>
          <w:sz w:val="28"/>
          <w:szCs w:val="28"/>
        </w:rPr>
        <w:t>21</w:t>
      </w:r>
      <w:r w:rsidRPr="00074891">
        <w:rPr>
          <w:sz w:val="28"/>
          <w:szCs w:val="28"/>
        </w:rPr>
        <w:t>-202</w:t>
      </w:r>
      <w:r w:rsidR="001B71D2">
        <w:rPr>
          <w:sz w:val="28"/>
          <w:szCs w:val="28"/>
        </w:rPr>
        <w:t>5</w:t>
      </w:r>
      <w:r w:rsidRPr="00074891">
        <w:rPr>
          <w:sz w:val="28"/>
          <w:szCs w:val="28"/>
        </w:rPr>
        <w:t xml:space="preserve"> роки</w:t>
      </w:r>
    </w:p>
    <w:p w14:paraId="48EBD824" w14:textId="77777777" w:rsidR="00A33713" w:rsidRDefault="00A33713">
      <w:pPr>
        <w:pStyle w:val="a3"/>
        <w:rPr>
          <w:sz w:val="20"/>
        </w:rPr>
      </w:pPr>
    </w:p>
    <w:p w14:paraId="1ACFC7C7" w14:textId="77777777" w:rsidR="00A33713" w:rsidRDefault="00A33713">
      <w:pPr>
        <w:pStyle w:val="a3"/>
        <w:spacing w:before="1"/>
        <w:rPr>
          <w:sz w:val="10"/>
        </w:rPr>
      </w:pPr>
    </w:p>
    <w:tbl>
      <w:tblPr>
        <w:tblStyle w:val="TableNormal"/>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6"/>
        <w:gridCol w:w="4804"/>
      </w:tblGrid>
      <w:tr w:rsidR="00A33713" w14:paraId="50E6E3D0" w14:textId="77777777" w:rsidTr="00074891">
        <w:trPr>
          <w:trHeight w:val="647"/>
        </w:trPr>
        <w:tc>
          <w:tcPr>
            <w:tcW w:w="4766" w:type="dxa"/>
          </w:tcPr>
          <w:p w14:paraId="302FE9F2" w14:textId="77777777" w:rsidR="00A33713" w:rsidRDefault="00136462">
            <w:pPr>
              <w:pStyle w:val="TableParagraph"/>
              <w:spacing w:line="286" w:lineRule="exact"/>
              <w:ind w:left="120"/>
              <w:rPr>
                <w:sz w:val="27"/>
              </w:rPr>
            </w:pPr>
            <w:r>
              <w:rPr>
                <w:sz w:val="27"/>
              </w:rPr>
              <w:t>Ініціатор розроблення програми</w:t>
            </w:r>
          </w:p>
        </w:tc>
        <w:tc>
          <w:tcPr>
            <w:tcW w:w="4804" w:type="dxa"/>
          </w:tcPr>
          <w:p w14:paraId="392EBBC9" w14:textId="77777777" w:rsidR="00A33713" w:rsidRDefault="001A2434">
            <w:pPr>
              <w:pStyle w:val="TableParagraph"/>
              <w:spacing w:before="13"/>
              <w:ind w:left="152"/>
              <w:rPr>
                <w:sz w:val="27"/>
              </w:rPr>
            </w:pPr>
            <w:r>
              <w:rPr>
                <w:w w:val="105"/>
                <w:sz w:val="27"/>
              </w:rPr>
              <w:t>Гатненська сільська рада</w:t>
            </w:r>
          </w:p>
        </w:tc>
      </w:tr>
      <w:tr w:rsidR="00A33713" w14:paraId="7DADE463" w14:textId="77777777" w:rsidTr="00074891">
        <w:trPr>
          <w:trHeight w:val="1200"/>
        </w:trPr>
        <w:tc>
          <w:tcPr>
            <w:tcW w:w="4766" w:type="dxa"/>
            <w:tcBorders>
              <w:bottom w:val="thinThickMediumGap" w:sz="4" w:space="0" w:color="000000"/>
            </w:tcBorders>
          </w:tcPr>
          <w:p w14:paraId="44BE7B94" w14:textId="77777777" w:rsidR="00A33713" w:rsidRDefault="00136462">
            <w:pPr>
              <w:pStyle w:val="TableParagraph"/>
              <w:tabs>
                <w:tab w:val="left" w:pos="977"/>
                <w:tab w:val="left" w:pos="1918"/>
                <w:tab w:val="left" w:pos="2216"/>
                <w:tab w:val="left" w:pos="3065"/>
              </w:tabs>
              <w:spacing w:line="279" w:lineRule="exact"/>
              <w:ind w:left="130"/>
              <w:rPr>
                <w:sz w:val="27"/>
              </w:rPr>
            </w:pPr>
            <w:r>
              <w:rPr>
                <w:sz w:val="27"/>
              </w:rPr>
              <w:t>Дата,</w:t>
            </w:r>
            <w:r>
              <w:rPr>
                <w:sz w:val="27"/>
              </w:rPr>
              <w:tab/>
              <w:t>номер</w:t>
            </w:r>
            <w:r>
              <w:rPr>
                <w:sz w:val="27"/>
              </w:rPr>
              <w:tab/>
              <w:t>i</w:t>
            </w:r>
            <w:r>
              <w:rPr>
                <w:sz w:val="27"/>
              </w:rPr>
              <w:tab/>
              <w:t>назва</w:t>
            </w:r>
            <w:r>
              <w:rPr>
                <w:sz w:val="27"/>
              </w:rPr>
              <w:tab/>
              <w:t>розпорядчого</w:t>
            </w:r>
          </w:p>
          <w:p w14:paraId="5A97AE83" w14:textId="77777777" w:rsidR="00A33713" w:rsidRDefault="00136462">
            <w:pPr>
              <w:pStyle w:val="TableParagraph"/>
              <w:spacing w:before="6" w:line="249" w:lineRule="auto"/>
              <w:ind w:left="128" w:right="72" w:firstLine="2"/>
              <w:rPr>
                <w:sz w:val="27"/>
              </w:rPr>
            </w:pPr>
            <w:r>
              <w:rPr>
                <w:sz w:val="27"/>
              </w:rPr>
              <w:t>документа органу виконавчої влади про розроблення</w:t>
            </w:r>
            <w:r w:rsidR="00413EBE">
              <w:rPr>
                <w:sz w:val="27"/>
              </w:rPr>
              <w:t xml:space="preserve"> </w:t>
            </w:r>
            <w:r>
              <w:rPr>
                <w:sz w:val="27"/>
              </w:rPr>
              <w:t>Програми</w:t>
            </w:r>
          </w:p>
        </w:tc>
        <w:tc>
          <w:tcPr>
            <w:tcW w:w="4804" w:type="dxa"/>
            <w:tcBorders>
              <w:bottom w:val="thinThickMediumGap" w:sz="4" w:space="0" w:color="000000"/>
            </w:tcBorders>
          </w:tcPr>
          <w:p w14:paraId="080EB7F4" w14:textId="01863B04" w:rsidR="003B664A" w:rsidRPr="003B664A" w:rsidRDefault="003B664A" w:rsidP="003B664A">
            <w:pPr>
              <w:ind w:left="212"/>
              <w:rPr>
                <w:sz w:val="24"/>
                <w:szCs w:val="24"/>
              </w:rPr>
            </w:pPr>
            <w:r>
              <w:rPr>
                <w:sz w:val="24"/>
                <w:szCs w:val="24"/>
              </w:rPr>
              <w:t>Р</w:t>
            </w:r>
            <w:r w:rsidRPr="003B664A">
              <w:rPr>
                <w:sz w:val="24"/>
                <w:szCs w:val="24"/>
              </w:rPr>
              <w:t xml:space="preserve">ішення </w:t>
            </w:r>
            <w:r w:rsidR="00C77249">
              <w:rPr>
                <w:sz w:val="24"/>
                <w:szCs w:val="24"/>
              </w:rPr>
              <w:t>3</w:t>
            </w:r>
            <w:r w:rsidRPr="003B664A">
              <w:rPr>
                <w:sz w:val="24"/>
                <w:szCs w:val="24"/>
              </w:rPr>
              <w:t xml:space="preserve"> ceciï</w:t>
            </w:r>
            <w:r>
              <w:rPr>
                <w:sz w:val="24"/>
                <w:szCs w:val="24"/>
              </w:rPr>
              <w:t xml:space="preserve"> </w:t>
            </w:r>
            <w:r w:rsidRPr="003B664A">
              <w:rPr>
                <w:sz w:val="24"/>
                <w:szCs w:val="24"/>
              </w:rPr>
              <w:t xml:space="preserve">Гатненської сільської ради </w:t>
            </w:r>
          </w:p>
          <w:p w14:paraId="37B3AF62" w14:textId="223D6CAE" w:rsidR="003B664A" w:rsidRPr="003B664A" w:rsidRDefault="003B664A" w:rsidP="003B664A">
            <w:pPr>
              <w:ind w:left="212"/>
              <w:rPr>
                <w:sz w:val="24"/>
                <w:szCs w:val="24"/>
              </w:rPr>
            </w:pPr>
            <w:r w:rsidRPr="003B664A">
              <w:rPr>
                <w:sz w:val="24"/>
                <w:szCs w:val="24"/>
              </w:rPr>
              <w:t>VIIІ скликання</w:t>
            </w:r>
            <w:r>
              <w:rPr>
                <w:sz w:val="24"/>
                <w:szCs w:val="24"/>
              </w:rPr>
              <w:t xml:space="preserve"> </w:t>
            </w:r>
            <w:r w:rsidRPr="003B664A">
              <w:rPr>
                <w:sz w:val="24"/>
                <w:szCs w:val="24"/>
              </w:rPr>
              <w:t>від 2</w:t>
            </w:r>
            <w:r w:rsidR="00C77249">
              <w:rPr>
                <w:sz w:val="24"/>
                <w:szCs w:val="24"/>
              </w:rPr>
              <w:t>4</w:t>
            </w:r>
            <w:r w:rsidRPr="003B664A">
              <w:rPr>
                <w:sz w:val="24"/>
                <w:szCs w:val="24"/>
              </w:rPr>
              <w:t>.01.202</w:t>
            </w:r>
            <w:r w:rsidR="00C77249">
              <w:rPr>
                <w:sz w:val="24"/>
                <w:szCs w:val="24"/>
              </w:rPr>
              <w:t>0</w:t>
            </w:r>
            <w:r w:rsidRPr="003B664A">
              <w:rPr>
                <w:sz w:val="24"/>
                <w:szCs w:val="24"/>
              </w:rPr>
              <w:t xml:space="preserve"> року № </w:t>
            </w:r>
            <w:r w:rsidR="00C77249">
              <w:rPr>
                <w:sz w:val="24"/>
                <w:szCs w:val="24"/>
              </w:rPr>
              <w:t>3/5</w:t>
            </w:r>
          </w:p>
          <w:p w14:paraId="035C0EBC" w14:textId="77777777" w:rsidR="00A33713" w:rsidRDefault="00A33713" w:rsidP="003B664A">
            <w:pPr>
              <w:ind w:left="212"/>
              <w:rPr>
                <w:sz w:val="27"/>
              </w:rPr>
            </w:pPr>
          </w:p>
        </w:tc>
      </w:tr>
      <w:tr w:rsidR="00A33713" w14:paraId="0FA4C92C" w14:textId="77777777" w:rsidTr="00074891">
        <w:trPr>
          <w:trHeight w:val="968"/>
        </w:trPr>
        <w:tc>
          <w:tcPr>
            <w:tcW w:w="4766" w:type="dxa"/>
            <w:tcBorders>
              <w:top w:val="thickThinMediumGap" w:sz="4" w:space="0" w:color="000000"/>
            </w:tcBorders>
          </w:tcPr>
          <w:p w14:paraId="131F9C9C" w14:textId="77777777" w:rsidR="00A33713" w:rsidRDefault="00136462">
            <w:pPr>
              <w:pStyle w:val="TableParagraph"/>
              <w:spacing w:line="286" w:lineRule="exact"/>
              <w:ind w:left="122"/>
              <w:rPr>
                <w:sz w:val="27"/>
              </w:rPr>
            </w:pPr>
            <w:r>
              <w:rPr>
                <w:w w:val="105"/>
                <w:sz w:val="27"/>
              </w:rPr>
              <w:t>Розробник Програми</w:t>
            </w:r>
          </w:p>
        </w:tc>
        <w:tc>
          <w:tcPr>
            <w:tcW w:w="4804" w:type="dxa"/>
            <w:tcBorders>
              <w:top w:val="thickThinMediumGap" w:sz="4" w:space="0" w:color="000000"/>
            </w:tcBorders>
          </w:tcPr>
          <w:p w14:paraId="3EC7BCDA" w14:textId="77777777" w:rsidR="00A33713" w:rsidRDefault="00264FFF" w:rsidP="001A2434">
            <w:pPr>
              <w:pStyle w:val="TableParagraph"/>
              <w:spacing w:before="13" w:line="244" w:lineRule="auto"/>
              <w:ind w:left="146" w:firstLine="5"/>
              <w:rPr>
                <w:sz w:val="27"/>
              </w:rPr>
            </w:pPr>
            <w:r>
              <w:rPr>
                <w:sz w:val="27"/>
              </w:rPr>
              <w:t>Гатненська сільська рада</w:t>
            </w:r>
          </w:p>
        </w:tc>
      </w:tr>
      <w:tr w:rsidR="00A33713" w14:paraId="0DA0A52A" w14:textId="77777777" w:rsidTr="00074891">
        <w:trPr>
          <w:trHeight w:val="956"/>
        </w:trPr>
        <w:tc>
          <w:tcPr>
            <w:tcW w:w="4766" w:type="dxa"/>
          </w:tcPr>
          <w:p w14:paraId="3FC64585" w14:textId="77777777" w:rsidR="00A33713" w:rsidRDefault="00136462">
            <w:pPr>
              <w:pStyle w:val="TableParagraph"/>
              <w:spacing w:line="281" w:lineRule="exact"/>
              <w:ind w:left="122"/>
              <w:rPr>
                <w:sz w:val="27"/>
              </w:rPr>
            </w:pPr>
            <w:r>
              <w:rPr>
                <w:w w:val="105"/>
                <w:sz w:val="27"/>
              </w:rPr>
              <w:t>Відповідальний виконавець</w:t>
            </w:r>
          </w:p>
          <w:p w14:paraId="3465E36C" w14:textId="77777777" w:rsidR="00A33713" w:rsidRDefault="00136462">
            <w:pPr>
              <w:pStyle w:val="TableParagraph"/>
              <w:spacing w:before="6"/>
              <w:ind w:left="121"/>
              <w:rPr>
                <w:sz w:val="27"/>
              </w:rPr>
            </w:pPr>
            <w:r>
              <w:rPr>
                <w:w w:val="105"/>
                <w:sz w:val="27"/>
              </w:rPr>
              <w:t>Програми</w:t>
            </w:r>
          </w:p>
        </w:tc>
        <w:tc>
          <w:tcPr>
            <w:tcW w:w="4804" w:type="dxa"/>
            <w:tcBorders>
              <w:bottom w:val="thinThickMediumGap" w:sz="4" w:space="0" w:color="000000"/>
            </w:tcBorders>
          </w:tcPr>
          <w:p w14:paraId="43D2737C" w14:textId="77777777" w:rsidR="001A2434" w:rsidRDefault="001A2434" w:rsidP="001A2434">
            <w:pPr>
              <w:pStyle w:val="TableParagraph"/>
              <w:spacing w:line="281" w:lineRule="exact"/>
              <w:ind w:left="150"/>
              <w:rPr>
                <w:sz w:val="27"/>
              </w:rPr>
            </w:pPr>
            <w:r>
              <w:rPr>
                <w:sz w:val="27"/>
              </w:rPr>
              <w:t>Перший заступник сільського голови</w:t>
            </w:r>
          </w:p>
          <w:p w14:paraId="7BA5404C" w14:textId="77777777" w:rsidR="00A33713" w:rsidRDefault="00136462">
            <w:pPr>
              <w:pStyle w:val="TableParagraph"/>
              <w:spacing w:before="6" w:line="249" w:lineRule="auto"/>
              <w:ind w:left="149"/>
              <w:rPr>
                <w:sz w:val="27"/>
              </w:rPr>
            </w:pPr>
            <w:r>
              <w:rPr>
                <w:sz w:val="27"/>
              </w:rPr>
              <w:t>згідно з розподілом посадових обов’язків</w:t>
            </w:r>
          </w:p>
        </w:tc>
      </w:tr>
      <w:tr w:rsidR="00A33713" w14:paraId="3891E841" w14:textId="77777777" w:rsidTr="00074891">
        <w:trPr>
          <w:trHeight w:val="1570"/>
        </w:trPr>
        <w:tc>
          <w:tcPr>
            <w:tcW w:w="4766" w:type="dxa"/>
            <w:tcBorders>
              <w:bottom w:val="thinThickMediumGap" w:sz="4" w:space="0" w:color="000000"/>
            </w:tcBorders>
          </w:tcPr>
          <w:p w14:paraId="66ECF1FB" w14:textId="77777777" w:rsidR="00A33713" w:rsidRDefault="00136462">
            <w:pPr>
              <w:pStyle w:val="TableParagraph"/>
              <w:spacing w:line="267" w:lineRule="exact"/>
              <w:ind w:left="130"/>
              <w:rPr>
                <w:sz w:val="27"/>
              </w:rPr>
            </w:pPr>
            <w:r>
              <w:rPr>
                <w:sz w:val="27"/>
              </w:rPr>
              <w:t>Учасники Програми</w:t>
            </w:r>
          </w:p>
        </w:tc>
        <w:tc>
          <w:tcPr>
            <w:tcW w:w="4804" w:type="dxa"/>
            <w:tcBorders>
              <w:top w:val="thickThinMediumGap" w:sz="4" w:space="0" w:color="000000"/>
              <w:bottom w:val="thinThickMediumGap" w:sz="4" w:space="0" w:color="000000"/>
            </w:tcBorders>
          </w:tcPr>
          <w:p w14:paraId="2B0C0D17" w14:textId="77777777" w:rsidR="003B664A" w:rsidRDefault="003B664A">
            <w:pPr>
              <w:pStyle w:val="TableParagraph"/>
              <w:spacing w:line="267" w:lineRule="exact"/>
              <w:ind w:left="152"/>
              <w:rPr>
                <w:sz w:val="27"/>
              </w:rPr>
            </w:pPr>
          </w:p>
          <w:p w14:paraId="085EFC35" w14:textId="77777777" w:rsidR="00A33713" w:rsidRDefault="00136462">
            <w:pPr>
              <w:pStyle w:val="TableParagraph"/>
              <w:spacing w:line="267" w:lineRule="exact"/>
              <w:ind w:left="152"/>
              <w:rPr>
                <w:sz w:val="27"/>
              </w:rPr>
            </w:pPr>
            <w:r>
              <w:rPr>
                <w:sz w:val="27"/>
              </w:rPr>
              <w:t>Управління, відділи та структурні</w:t>
            </w:r>
          </w:p>
          <w:p w14:paraId="3EFE305B" w14:textId="77777777" w:rsidR="00A33713" w:rsidRDefault="00136462" w:rsidP="001A2434">
            <w:pPr>
              <w:pStyle w:val="TableParagraph"/>
              <w:spacing w:before="13" w:line="247" w:lineRule="auto"/>
              <w:ind w:left="142" w:right="379" w:firstLine="7"/>
              <w:rPr>
                <w:sz w:val="27"/>
              </w:rPr>
            </w:pPr>
            <w:r>
              <w:rPr>
                <w:sz w:val="27"/>
              </w:rPr>
              <w:t xml:space="preserve">підрозділи </w:t>
            </w:r>
            <w:r w:rsidR="001A2434">
              <w:rPr>
                <w:sz w:val="27"/>
              </w:rPr>
              <w:t xml:space="preserve">Гатненської сільської ради </w:t>
            </w:r>
          </w:p>
        </w:tc>
      </w:tr>
      <w:tr w:rsidR="00A33713" w14:paraId="2F311F86" w14:textId="77777777" w:rsidTr="00074891">
        <w:trPr>
          <w:trHeight w:val="625"/>
        </w:trPr>
        <w:tc>
          <w:tcPr>
            <w:tcW w:w="4766" w:type="dxa"/>
            <w:tcBorders>
              <w:top w:val="thickThinMediumGap" w:sz="4" w:space="0" w:color="000000"/>
              <w:bottom w:val="thinThickMediumGap" w:sz="4" w:space="0" w:color="000000"/>
            </w:tcBorders>
          </w:tcPr>
          <w:p w14:paraId="5087CD3E" w14:textId="77777777" w:rsidR="00A33713" w:rsidRDefault="00136462">
            <w:pPr>
              <w:pStyle w:val="TableParagraph"/>
              <w:spacing w:line="286" w:lineRule="exact"/>
              <w:ind w:left="125"/>
              <w:rPr>
                <w:sz w:val="27"/>
              </w:rPr>
            </w:pPr>
            <w:r>
              <w:rPr>
                <w:sz w:val="27"/>
              </w:rPr>
              <w:t>Термін реалізації Програми</w:t>
            </w:r>
          </w:p>
        </w:tc>
        <w:tc>
          <w:tcPr>
            <w:tcW w:w="4804" w:type="dxa"/>
            <w:tcBorders>
              <w:top w:val="thickThinMediumGap" w:sz="4" w:space="0" w:color="000000"/>
              <w:bottom w:val="thinThickMediumGap" w:sz="4" w:space="0" w:color="000000"/>
            </w:tcBorders>
          </w:tcPr>
          <w:p w14:paraId="04D9B63E" w14:textId="091E0589" w:rsidR="00A33713" w:rsidRDefault="00136462" w:rsidP="002D2A79">
            <w:pPr>
              <w:pStyle w:val="TableParagraph"/>
              <w:spacing w:line="286" w:lineRule="exact"/>
              <w:ind w:left="150"/>
              <w:rPr>
                <w:sz w:val="27"/>
              </w:rPr>
            </w:pPr>
            <w:r>
              <w:rPr>
                <w:sz w:val="27"/>
              </w:rPr>
              <w:t>20</w:t>
            </w:r>
            <w:r w:rsidR="001A2434">
              <w:rPr>
                <w:sz w:val="27"/>
              </w:rPr>
              <w:t>21</w:t>
            </w:r>
            <w:r>
              <w:rPr>
                <w:sz w:val="27"/>
              </w:rPr>
              <w:t>-202</w:t>
            </w:r>
            <w:r w:rsidR="00C77249">
              <w:rPr>
                <w:sz w:val="27"/>
              </w:rPr>
              <w:t>5</w:t>
            </w:r>
            <w:r>
              <w:rPr>
                <w:sz w:val="27"/>
              </w:rPr>
              <w:t xml:space="preserve"> рік</w:t>
            </w:r>
          </w:p>
        </w:tc>
      </w:tr>
      <w:tr w:rsidR="00A33713" w14:paraId="2137B50B" w14:textId="77777777" w:rsidTr="00074891">
        <w:trPr>
          <w:trHeight w:val="644"/>
        </w:trPr>
        <w:tc>
          <w:tcPr>
            <w:tcW w:w="4766" w:type="dxa"/>
            <w:tcBorders>
              <w:top w:val="thickThinMediumGap" w:sz="4" w:space="0" w:color="000000"/>
            </w:tcBorders>
          </w:tcPr>
          <w:p w14:paraId="0A931799" w14:textId="77777777" w:rsidR="00A33713" w:rsidRDefault="00136462">
            <w:pPr>
              <w:pStyle w:val="TableParagraph"/>
              <w:tabs>
                <w:tab w:val="left" w:pos="1388"/>
                <w:tab w:val="left" w:pos="2802"/>
                <w:tab w:val="left" w:pos="4346"/>
              </w:tabs>
              <w:spacing w:line="286" w:lineRule="exact"/>
              <w:ind w:left="121"/>
              <w:rPr>
                <w:sz w:val="27"/>
              </w:rPr>
            </w:pPr>
            <w:r>
              <w:rPr>
                <w:w w:val="105"/>
                <w:sz w:val="27"/>
              </w:rPr>
              <w:t>Перелік</w:t>
            </w:r>
            <w:r>
              <w:rPr>
                <w:w w:val="105"/>
                <w:sz w:val="27"/>
              </w:rPr>
              <w:tab/>
              <w:t>місцевих</w:t>
            </w:r>
            <w:r>
              <w:rPr>
                <w:w w:val="105"/>
                <w:sz w:val="27"/>
              </w:rPr>
              <w:tab/>
              <w:t>бюджетів,</w:t>
            </w:r>
            <w:r>
              <w:rPr>
                <w:w w:val="105"/>
                <w:sz w:val="27"/>
              </w:rPr>
              <w:tab/>
              <w:t>які</w:t>
            </w:r>
          </w:p>
          <w:p w14:paraId="47FCF9BC" w14:textId="77777777" w:rsidR="00A33713" w:rsidRPr="00D9655A" w:rsidRDefault="00136462">
            <w:pPr>
              <w:pStyle w:val="TableParagraph"/>
              <w:tabs>
                <w:tab w:val="left" w:pos="1133"/>
                <w:tab w:val="left" w:pos="4785"/>
              </w:tabs>
              <w:spacing w:before="13"/>
              <w:ind w:left="93" w:right="-44"/>
              <w:rPr>
                <w:sz w:val="27"/>
              </w:rPr>
            </w:pPr>
            <w:r w:rsidRPr="00D9655A">
              <w:rPr>
                <w:sz w:val="27"/>
              </w:rPr>
              <w:t>беруть</w:t>
            </w:r>
            <w:r w:rsidRPr="00D9655A">
              <w:rPr>
                <w:sz w:val="27"/>
              </w:rPr>
              <w:tab/>
              <w:t>участь  у виконанні</w:t>
            </w:r>
            <w:r w:rsidR="00D9655A">
              <w:rPr>
                <w:sz w:val="27"/>
                <w:lang w:val="ru-RU"/>
              </w:rPr>
              <w:t xml:space="preserve"> </w:t>
            </w:r>
            <w:r w:rsidRPr="00D9655A">
              <w:rPr>
                <w:sz w:val="27"/>
              </w:rPr>
              <w:t>Програм</w:t>
            </w:r>
            <w:r w:rsidRPr="00D9655A">
              <w:rPr>
                <w:sz w:val="27"/>
              </w:rPr>
              <w:tab/>
            </w:r>
          </w:p>
        </w:tc>
        <w:tc>
          <w:tcPr>
            <w:tcW w:w="4804" w:type="dxa"/>
            <w:tcBorders>
              <w:top w:val="thickThinMediumGap" w:sz="4" w:space="0" w:color="000000"/>
            </w:tcBorders>
          </w:tcPr>
          <w:p w14:paraId="4F058121" w14:textId="77777777" w:rsidR="00A33713" w:rsidRDefault="001A2434">
            <w:pPr>
              <w:pStyle w:val="TableParagraph"/>
              <w:spacing w:line="286" w:lineRule="exact"/>
              <w:ind w:left="144"/>
              <w:rPr>
                <w:sz w:val="27"/>
              </w:rPr>
            </w:pPr>
            <w:r>
              <w:rPr>
                <w:sz w:val="27"/>
              </w:rPr>
              <w:t>Місцевий бюджет</w:t>
            </w:r>
          </w:p>
        </w:tc>
      </w:tr>
      <w:tr w:rsidR="00A33713" w14:paraId="2B138B06" w14:textId="77777777" w:rsidTr="00074891">
        <w:trPr>
          <w:trHeight w:val="1276"/>
        </w:trPr>
        <w:tc>
          <w:tcPr>
            <w:tcW w:w="4766" w:type="dxa"/>
          </w:tcPr>
          <w:p w14:paraId="7129299B" w14:textId="77777777" w:rsidR="00A33713" w:rsidRDefault="00136462">
            <w:pPr>
              <w:pStyle w:val="TableParagraph"/>
              <w:spacing w:line="281" w:lineRule="exact"/>
              <w:ind w:left="128"/>
              <w:rPr>
                <w:sz w:val="27"/>
              </w:rPr>
            </w:pPr>
            <w:r>
              <w:rPr>
                <w:sz w:val="27"/>
              </w:rPr>
              <w:t>Загальний обсяг фінансових ресурсів,</w:t>
            </w:r>
          </w:p>
          <w:p w14:paraId="532E0B81" w14:textId="77777777" w:rsidR="00A33713" w:rsidRDefault="00136462">
            <w:pPr>
              <w:pStyle w:val="TableParagraph"/>
              <w:spacing w:before="6"/>
              <w:ind w:left="128"/>
              <w:rPr>
                <w:sz w:val="27"/>
              </w:rPr>
            </w:pPr>
            <w:r>
              <w:rPr>
                <w:sz w:val="27"/>
              </w:rPr>
              <w:t>необхідних для реалізації Програми</w:t>
            </w:r>
          </w:p>
        </w:tc>
        <w:tc>
          <w:tcPr>
            <w:tcW w:w="4804" w:type="dxa"/>
          </w:tcPr>
          <w:p w14:paraId="34B16512" w14:textId="77777777" w:rsidR="00A33713" w:rsidRDefault="00C77249">
            <w:pPr>
              <w:pStyle w:val="TableParagraph"/>
              <w:spacing w:before="6" w:line="249" w:lineRule="auto"/>
              <w:ind w:left="142" w:right="222" w:firstLine="7"/>
              <w:rPr>
                <w:sz w:val="27"/>
              </w:rPr>
            </w:pPr>
            <w:r>
              <w:rPr>
                <w:sz w:val="27"/>
              </w:rPr>
              <w:t>Визначається бюджетом на поточний рік</w:t>
            </w:r>
          </w:p>
          <w:p w14:paraId="409B90EC" w14:textId="3CFDC37C" w:rsidR="007770E1" w:rsidRDefault="007770E1">
            <w:pPr>
              <w:pStyle w:val="TableParagraph"/>
              <w:spacing w:before="6" w:line="249" w:lineRule="auto"/>
              <w:ind w:left="142" w:right="222" w:firstLine="7"/>
              <w:rPr>
                <w:sz w:val="27"/>
              </w:rPr>
            </w:pPr>
            <w:r>
              <w:rPr>
                <w:sz w:val="27"/>
              </w:rPr>
              <w:t>на 2024 рік – 20 000,00 грн</w:t>
            </w:r>
          </w:p>
        </w:tc>
      </w:tr>
    </w:tbl>
    <w:p w14:paraId="27C91E21" w14:textId="2544997C" w:rsidR="00A33713" w:rsidRDefault="00A33713" w:rsidP="00074891">
      <w:pPr>
        <w:pStyle w:val="a3"/>
        <w:spacing w:before="63"/>
      </w:pPr>
    </w:p>
    <w:p w14:paraId="69958D43" w14:textId="77777777" w:rsidR="00074891" w:rsidRDefault="00074891">
      <w:pPr>
        <w:pStyle w:val="1"/>
        <w:spacing w:before="143"/>
        <w:ind w:left="854" w:right="306"/>
        <w:jc w:val="center"/>
      </w:pPr>
    </w:p>
    <w:p w14:paraId="295922CD" w14:textId="77777777" w:rsidR="00074891" w:rsidRDefault="00074891">
      <w:pPr>
        <w:pStyle w:val="1"/>
        <w:spacing w:before="143"/>
        <w:ind w:left="854" w:right="306"/>
        <w:jc w:val="center"/>
      </w:pPr>
    </w:p>
    <w:p w14:paraId="5B98D5AF" w14:textId="77777777" w:rsidR="00074891" w:rsidRDefault="00074891">
      <w:pPr>
        <w:pStyle w:val="1"/>
        <w:spacing w:before="143"/>
        <w:ind w:left="854" w:right="306"/>
        <w:jc w:val="center"/>
      </w:pPr>
    </w:p>
    <w:p w14:paraId="114A71CB" w14:textId="77777777" w:rsidR="00074891" w:rsidRDefault="00074891">
      <w:pPr>
        <w:pStyle w:val="1"/>
        <w:spacing w:before="143"/>
        <w:ind w:left="854" w:right="306"/>
        <w:jc w:val="center"/>
      </w:pPr>
    </w:p>
    <w:p w14:paraId="6FFC3CB4" w14:textId="77777777" w:rsidR="00074891" w:rsidRDefault="00074891">
      <w:pPr>
        <w:pStyle w:val="1"/>
        <w:spacing w:before="143"/>
        <w:ind w:left="854" w:right="306"/>
        <w:jc w:val="center"/>
      </w:pPr>
    </w:p>
    <w:p w14:paraId="3AB1BBEE" w14:textId="77777777" w:rsidR="00074891" w:rsidRDefault="00074891">
      <w:pPr>
        <w:pStyle w:val="1"/>
        <w:spacing w:before="143"/>
        <w:ind w:left="854" w:right="306"/>
        <w:jc w:val="center"/>
      </w:pPr>
    </w:p>
    <w:p w14:paraId="4F835AB9" w14:textId="77777777" w:rsidR="00074891" w:rsidRDefault="00074891">
      <w:pPr>
        <w:pStyle w:val="1"/>
        <w:spacing w:before="143"/>
        <w:ind w:left="854" w:right="306"/>
        <w:jc w:val="center"/>
      </w:pPr>
    </w:p>
    <w:p w14:paraId="7D3C4D0F" w14:textId="77777777" w:rsidR="00074891" w:rsidRDefault="00074891">
      <w:pPr>
        <w:pStyle w:val="1"/>
        <w:spacing w:before="143"/>
        <w:ind w:left="854" w:right="306"/>
        <w:jc w:val="center"/>
      </w:pPr>
    </w:p>
    <w:p w14:paraId="0D654132" w14:textId="77777777" w:rsidR="00A33713" w:rsidRDefault="00136462">
      <w:pPr>
        <w:pStyle w:val="1"/>
        <w:spacing w:before="143"/>
        <w:ind w:left="854" w:right="306"/>
        <w:jc w:val="center"/>
      </w:pPr>
      <w:r>
        <w:lastRenderedPageBreak/>
        <w:t>BCTУП</w:t>
      </w:r>
    </w:p>
    <w:p w14:paraId="0082E1AD" w14:textId="77777777" w:rsidR="00A33713" w:rsidRDefault="00A33713">
      <w:pPr>
        <w:pStyle w:val="a3"/>
        <w:spacing w:before="4"/>
        <w:rPr>
          <w:b/>
          <w:sz w:val="29"/>
        </w:rPr>
      </w:pPr>
    </w:p>
    <w:p w14:paraId="38185A67" w14:textId="2DE139A0" w:rsidR="00A33713" w:rsidRPr="003B664A" w:rsidRDefault="00136462" w:rsidP="003B664A">
      <w:pPr>
        <w:ind w:firstLine="720"/>
        <w:jc w:val="both"/>
        <w:rPr>
          <w:sz w:val="28"/>
          <w:szCs w:val="28"/>
        </w:rPr>
      </w:pPr>
      <w:r w:rsidRPr="003B664A">
        <w:rPr>
          <w:sz w:val="28"/>
          <w:szCs w:val="28"/>
        </w:rPr>
        <w:t xml:space="preserve">Програму охорони довкілля, поводження з твердими побутовими відходами та раціональним використанням природних ресурсів у </w:t>
      </w:r>
      <w:r w:rsidR="001A2434" w:rsidRPr="003B664A">
        <w:rPr>
          <w:sz w:val="28"/>
          <w:szCs w:val="28"/>
        </w:rPr>
        <w:t>Гатненській територіальній громаді Фастівського</w:t>
      </w:r>
      <w:r w:rsidRPr="003B664A">
        <w:rPr>
          <w:sz w:val="28"/>
          <w:szCs w:val="28"/>
        </w:rPr>
        <w:t xml:space="preserve"> район</w:t>
      </w:r>
      <w:r w:rsidR="001A2434" w:rsidRPr="003B664A">
        <w:rPr>
          <w:sz w:val="28"/>
          <w:szCs w:val="28"/>
        </w:rPr>
        <w:t>у</w:t>
      </w:r>
      <w:r w:rsidRPr="003B664A">
        <w:rPr>
          <w:sz w:val="28"/>
          <w:szCs w:val="28"/>
        </w:rPr>
        <w:t xml:space="preserve"> Київської області на 20</w:t>
      </w:r>
      <w:r w:rsidR="00004C23" w:rsidRPr="003B664A">
        <w:rPr>
          <w:sz w:val="28"/>
          <w:szCs w:val="28"/>
        </w:rPr>
        <w:t>21</w:t>
      </w:r>
      <w:r w:rsidRPr="003B664A">
        <w:rPr>
          <w:sz w:val="28"/>
          <w:szCs w:val="28"/>
        </w:rPr>
        <w:t>-202</w:t>
      </w:r>
      <w:r w:rsidR="001B71D2">
        <w:rPr>
          <w:sz w:val="28"/>
          <w:szCs w:val="28"/>
        </w:rPr>
        <w:t xml:space="preserve">5 </w:t>
      </w:r>
      <w:r w:rsidRPr="003B664A">
        <w:rPr>
          <w:sz w:val="28"/>
          <w:szCs w:val="28"/>
        </w:rPr>
        <w:t>роки (далі-Програма) розроблено у відповідно до вимог Законів України</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м</w:t>
      </w:r>
      <w:r w:rsidR="00004C23" w:rsidRPr="003B664A">
        <w:rPr>
          <w:sz w:val="28"/>
          <w:szCs w:val="28"/>
        </w:rPr>
        <w:t xml:space="preserve">ісцеві </w:t>
      </w:r>
      <w:r w:rsidRPr="003B664A">
        <w:rPr>
          <w:sz w:val="28"/>
          <w:szCs w:val="28"/>
        </w:rPr>
        <w:t>державн</w:t>
      </w:r>
      <w:r w:rsidR="00004C23" w:rsidRPr="003B664A">
        <w:rPr>
          <w:sz w:val="28"/>
          <w:szCs w:val="28"/>
        </w:rPr>
        <w:t xml:space="preserve">і адміністрації», «Про охорону </w:t>
      </w:r>
      <w:r w:rsidRPr="003B664A">
        <w:rPr>
          <w:sz w:val="28"/>
          <w:szCs w:val="28"/>
        </w:rPr>
        <w:t>навколишнього природного</w:t>
      </w:r>
      <w:r w:rsidRPr="003B664A">
        <w:rPr>
          <w:sz w:val="28"/>
          <w:szCs w:val="28"/>
        </w:rPr>
        <w:tab/>
        <w:t>середовища»,</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ох</w:t>
      </w:r>
      <w:r w:rsidR="003B664A">
        <w:rPr>
          <w:sz w:val="28"/>
          <w:szCs w:val="28"/>
        </w:rPr>
        <w:t>орону атмосферного</w:t>
      </w:r>
      <w:r w:rsidR="003B664A">
        <w:rPr>
          <w:sz w:val="28"/>
          <w:szCs w:val="28"/>
        </w:rPr>
        <w:tab/>
        <w:t>повітря», «Про в</w:t>
      </w:r>
      <w:r w:rsidRPr="003B664A">
        <w:rPr>
          <w:sz w:val="28"/>
          <w:szCs w:val="28"/>
        </w:rPr>
        <w:t>ідходи», «Про природно-заповідний фонд України», Водного</w:t>
      </w:r>
      <w:r w:rsidR="003B664A">
        <w:rPr>
          <w:sz w:val="28"/>
          <w:szCs w:val="28"/>
        </w:rPr>
        <w:t xml:space="preserve"> </w:t>
      </w:r>
      <w:r w:rsidRPr="003B664A">
        <w:rPr>
          <w:sz w:val="28"/>
          <w:szCs w:val="28"/>
        </w:rPr>
        <w:t>кодексу</w:t>
      </w:r>
      <w:r w:rsidR="003B664A">
        <w:rPr>
          <w:sz w:val="28"/>
          <w:szCs w:val="28"/>
        </w:rPr>
        <w:t xml:space="preserve"> </w:t>
      </w:r>
      <w:r w:rsidRPr="003B664A">
        <w:rPr>
          <w:sz w:val="28"/>
          <w:szCs w:val="28"/>
        </w:rPr>
        <w:t>України</w:t>
      </w:r>
      <w:r w:rsidR="003B664A">
        <w:rPr>
          <w:sz w:val="28"/>
          <w:szCs w:val="28"/>
        </w:rPr>
        <w:t xml:space="preserve"> </w:t>
      </w:r>
      <w:r w:rsidRPr="003B664A">
        <w:rPr>
          <w:sz w:val="28"/>
          <w:szCs w:val="28"/>
        </w:rPr>
        <w:t xml:space="preserve">.Програма </w:t>
      </w:r>
      <w:r w:rsidR="00004C23" w:rsidRPr="003B664A">
        <w:rPr>
          <w:sz w:val="28"/>
          <w:szCs w:val="28"/>
        </w:rPr>
        <w:t>визначає</w:t>
      </w:r>
      <w:r w:rsidRPr="003B664A">
        <w:rPr>
          <w:sz w:val="28"/>
          <w:szCs w:val="28"/>
        </w:rPr>
        <w:t xml:space="preserve"> основні напрямки природоохоронної</w:t>
      </w:r>
      <w:r w:rsidR="003B664A">
        <w:rPr>
          <w:sz w:val="28"/>
          <w:szCs w:val="28"/>
        </w:rPr>
        <w:t xml:space="preserve"> </w:t>
      </w:r>
      <w:r w:rsidRPr="003B664A">
        <w:rPr>
          <w:sz w:val="28"/>
          <w:szCs w:val="28"/>
        </w:rPr>
        <w:t>діяльності</w:t>
      </w:r>
      <w:r w:rsidR="003B664A">
        <w:rPr>
          <w:sz w:val="28"/>
          <w:szCs w:val="28"/>
        </w:rPr>
        <w:t xml:space="preserve"> </w:t>
      </w:r>
      <w:r w:rsidRPr="003B664A">
        <w:rPr>
          <w:sz w:val="28"/>
          <w:szCs w:val="28"/>
        </w:rPr>
        <w:t>та</w:t>
      </w:r>
      <w:r w:rsidR="003B664A">
        <w:rPr>
          <w:sz w:val="28"/>
          <w:szCs w:val="28"/>
        </w:rPr>
        <w:t xml:space="preserve"> </w:t>
      </w:r>
      <w:r w:rsidR="00004C23" w:rsidRPr="003B664A">
        <w:rPr>
          <w:sz w:val="28"/>
          <w:szCs w:val="28"/>
        </w:rPr>
        <w:t>орга</w:t>
      </w:r>
      <w:r w:rsidR="003B664A">
        <w:rPr>
          <w:sz w:val="28"/>
          <w:szCs w:val="28"/>
        </w:rPr>
        <w:t>нізаційні</w:t>
      </w:r>
      <w:r w:rsidR="003B664A">
        <w:rPr>
          <w:sz w:val="28"/>
          <w:szCs w:val="28"/>
        </w:rPr>
        <w:tab/>
        <w:t>заходи,</w:t>
      </w:r>
      <w:r w:rsidR="003B664A">
        <w:rPr>
          <w:sz w:val="28"/>
          <w:szCs w:val="28"/>
        </w:rPr>
        <w:tab/>
        <w:t>спрямовані</w:t>
      </w:r>
      <w:r w:rsidR="003B664A">
        <w:rPr>
          <w:sz w:val="28"/>
          <w:szCs w:val="28"/>
        </w:rPr>
        <w:tab/>
        <w:t>на з</w:t>
      </w:r>
      <w:r w:rsidRPr="003B664A">
        <w:rPr>
          <w:sz w:val="28"/>
          <w:szCs w:val="28"/>
        </w:rPr>
        <w:t>апобігання</w:t>
      </w:r>
      <w:r w:rsidR="003B664A">
        <w:rPr>
          <w:sz w:val="28"/>
          <w:szCs w:val="28"/>
        </w:rPr>
        <w:t xml:space="preserve"> </w:t>
      </w:r>
      <w:r w:rsidRPr="003B664A">
        <w:rPr>
          <w:sz w:val="28"/>
          <w:szCs w:val="28"/>
        </w:rPr>
        <w:t>негативного</w:t>
      </w:r>
      <w:r w:rsidR="003B664A">
        <w:rPr>
          <w:sz w:val="28"/>
          <w:szCs w:val="28"/>
        </w:rPr>
        <w:t xml:space="preserve"> </w:t>
      </w:r>
      <w:r w:rsidRPr="003B664A">
        <w:rPr>
          <w:sz w:val="28"/>
          <w:szCs w:val="28"/>
        </w:rPr>
        <w:t>впливу</w:t>
      </w:r>
      <w:r w:rsidR="003B664A">
        <w:rPr>
          <w:sz w:val="28"/>
          <w:szCs w:val="28"/>
        </w:rPr>
        <w:t xml:space="preserve"> </w:t>
      </w:r>
      <w:r w:rsidRPr="003B664A">
        <w:rPr>
          <w:sz w:val="28"/>
          <w:szCs w:val="28"/>
        </w:rPr>
        <w:t>на</w:t>
      </w:r>
      <w:r w:rsidR="003B664A">
        <w:rPr>
          <w:sz w:val="28"/>
          <w:szCs w:val="28"/>
        </w:rPr>
        <w:t xml:space="preserve"> </w:t>
      </w:r>
      <w:r w:rsidRPr="003B664A">
        <w:rPr>
          <w:sz w:val="28"/>
          <w:szCs w:val="28"/>
        </w:rPr>
        <w:t xml:space="preserve">довкілля та забезпечення безпеки </w:t>
      </w:r>
      <w:r w:rsidR="00004C23" w:rsidRPr="003B664A">
        <w:rPr>
          <w:sz w:val="28"/>
          <w:szCs w:val="28"/>
        </w:rPr>
        <w:t>життєдіяльності</w:t>
      </w:r>
      <w:r w:rsidRPr="003B664A">
        <w:rPr>
          <w:sz w:val="28"/>
          <w:szCs w:val="28"/>
        </w:rPr>
        <w:t xml:space="preserve"> населення.</w:t>
      </w:r>
    </w:p>
    <w:p w14:paraId="1950EFDF" w14:textId="77777777" w:rsidR="00A33713" w:rsidRPr="003B664A" w:rsidRDefault="00136462" w:rsidP="003B664A">
      <w:pPr>
        <w:ind w:firstLine="720"/>
        <w:jc w:val="both"/>
        <w:rPr>
          <w:sz w:val="28"/>
          <w:szCs w:val="28"/>
        </w:rPr>
      </w:pPr>
      <w:r w:rsidRPr="003B664A">
        <w:rPr>
          <w:sz w:val="28"/>
          <w:szCs w:val="28"/>
        </w:rPr>
        <w:t xml:space="preserve">Сфера діяльності Програми — це здійснення моніторингу стану атмосферноготаводногобасейнів,земельнихресурсівтаприродно-заповідного фонду, організація екологічної освіти населення, залучення широких верств населення до вирішення екологічних проблем, координація природоохоронної роботи </w:t>
      </w:r>
      <w:r w:rsidR="00004C23" w:rsidRPr="003B664A">
        <w:rPr>
          <w:sz w:val="28"/>
          <w:szCs w:val="28"/>
        </w:rPr>
        <w:t>суб’єктів</w:t>
      </w:r>
      <w:r w:rsidRPr="003B664A">
        <w:rPr>
          <w:sz w:val="28"/>
          <w:szCs w:val="28"/>
        </w:rPr>
        <w:t xml:space="preserve"> господарювання </w:t>
      </w:r>
      <w:r w:rsidR="00004C23" w:rsidRPr="003B664A">
        <w:rPr>
          <w:sz w:val="28"/>
          <w:szCs w:val="28"/>
        </w:rPr>
        <w:t>всіх</w:t>
      </w:r>
      <w:r w:rsidRPr="003B664A">
        <w:rPr>
          <w:sz w:val="28"/>
          <w:szCs w:val="28"/>
        </w:rPr>
        <w:t xml:space="preserve"> форм власності, організація запровадження природоохоронних заходів, спрямованих на захист навколишнього природного середовища від негативного впливу техногенного навантаження.</w:t>
      </w:r>
    </w:p>
    <w:p w14:paraId="510F03C5" w14:textId="77777777" w:rsidR="00A33713" w:rsidRPr="003B664A" w:rsidRDefault="00136462" w:rsidP="003B664A">
      <w:pPr>
        <w:ind w:firstLine="720"/>
        <w:jc w:val="both"/>
        <w:rPr>
          <w:sz w:val="28"/>
          <w:szCs w:val="28"/>
        </w:rPr>
      </w:pPr>
      <w:r w:rsidRPr="003B664A">
        <w:rPr>
          <w:sz w:val="28"/>
          <w:szCs w:val="28"/>
        </w:rPr>
        <w:t xml:space="preserve">Програму направлено на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w:t>
      </w:r>
      <w:r w:rsidR="00004C23" w:rsidRPr="003B664A">
        <w:rPr>
          <w:sz w:val="28"/>
          <w:szCs w:val="28"/>
        </w:rPr>
        <w:t>Гатненської сільської територіальної громади Фастівського</w:t>
      </w:r>
      <w:r w:rsidRPr="003B664A">
        <w:rPr>
          <w:sz w:val="28"/>
          <w:szCs w:val="28"/>
        </w:rPr>
        <w:t xml:space="preserve"> району Київської</w:t>
      </w:r>
      <w:r w:rsidR="003B664A">
        <w:rPr>
          <w:sz w:val="28"/>
          <w:szCs w:val="28"/>
        </w:rPr>
        <w:t xml:space="preserve"> </w:t>
      </w:r>
      <w:r w:rsidRPr="003B664A">
        <w:rPr>
          <w:sz w:val="28"/>
          <w:szCs w:val="28"/>
        </w:rPr>
        <w:t>області.</w:t>
      </w:r>
    </w:p>
    <w:p w14:paraId="48107A87" w14:textId="77777777" w:rsidR="00A33713" w:rsidRPr="003B664A" w:rsidRDefault="00004C23" w:rsidP="003B664A">
      <w:pPr>
        <w:ind w:firstLine="720"/>
        <w:jc w:val="both"/>
        <w:rPr>
          <w:sz w:val="28"/>
          <w:szCs w:val="28"/>
        </w:rPr>
      </w:pPr>
      <w:r w:rsidRPr="003B664A">
        <w:rPr>
          <w:sz w:val="28"/>
          <w:szCs w:val="28"/>
        </w:rPr>
        <w:t>Об’єктами</w:t>
      </w:r>
      <w:r w:rsidR="00136462" w:rsidRPr="003B664A">
        <w:rPr>
          <w:sz w:val="28"/>
          <w:szCs w:val="28"/>
        </w:rPr>
        <w:t xml:space="preserve">, на які спрямована дія Програми, е: </w:t>
      </w:r>
      <w:r w:rsidRPr="003B664A">
        <w:rPr>
          <w:sz w:val="28"/>
          <w:szCs w:val="28"/>
        </w:rPr>
        <w:t>навколишнє</w:t>
      </w:r>
      <w:r w:rsidR="00136462" w:rsidRPr="003B664A">
        <w:rPr>
          <w:sz w:val="28"/>
          <w:szCs w:val="28"/>
        </w:rPr>
        <w:t xml:space="preserve"> середовище </w:t>
      </w:r>
      <w:r w:rsidRPr="003B664A">
        <w:rPr>
          <w:sz w:val="28"/>
          <w:szCs w:val="28"/>
        </w:rPr>
        <w:t xml:space="preserve">Гатненської сільської територіальної громади </w:t>
      </w:r>
      <w:r w:rsidR="00136462" w:rsidRPr="003B664A">
        <w:rPr>
          <w:sz w:val="28"/>
          <w:szCs w:val="28"/>
        </w:rPr>
        <w:t>в цілому (</w:t>
      </w:r>
      <w:r w:rsidRPr="003B664A">
        <w:rPr>
          <w:sz w:val="28"/>
          <w:szCs w:val="28"/>
        </w:rPr>
        <w:t>сільська</w:t>
      </w:r>
      <w:r w:rsidR="00136462" w:rsidRPr="003B664A">
        <w:rPr>
          <w:sz w:val="28"/>
          <w:szCs w:val="28"/>
        </w:rPr>
        <w:t xml:space="preserve"> екосистема), окремі природні компоненти довкілля (атмосферне повітря, підземні i поверхневі води, земельні ресурси i надра, зелені насадження i ліси тощо), екологічні аспекти виробничої діяльності </w:t>
      </w:r>
      <w:r w:rsidRPr="003B664A">
        <w:rPr>
          <w:sz w:val="28"/>
          <w:szCs w:val="28"/>
        </w:rPr>
        <w:t>підприємств</w:t>
      </w:r>
      <w:r w:rsidR="00136462" w:rsidRPr="003B664A">
        <w:rPr>
          <w:sz w:val="28"/>
          <w:szCs w:val="28"/>
        </w:rPr>
        <w:t xml:space="preserve">, </w:t>
      </w:r>
      <w:r w:rsidRPr="003B664A">
        <w:rPr>
          <w:sz w:val="28"/>
          <w:szCs w:val="28"/>
        </w:rPr>
        <w:t xml:space="preserve">сільської </w:t>
      </w:r>
      <w:r w:rsidR="00136462" w:rsidRPr="003B664A">
        <w:rPr>
          <w:sz w:val="28"/>
          <w:szCs w:val="28"/>
        </w:rPr>
        <w:t xml:space="preserve">інфраструктури i в цілому - </w:t>
      </w:r>
      <w:r w:rsidRPr="003B664A">
        <w:rPr>
          <w:sz w:val="28"/>
          <w:szCs w:val="28"/>
        </w:rPr>
        <w:t>життєдіяльності</w:t>
      </w:r>
      <w:r w:rsidR="00136462" w:rsidRPr="003B664A">
        <w:rPr>
          <w:sz w:val="28"/>
          <w:szCs w:val="28"/>
        </w:rPr>
        <w:t xml:space="preserve"> населення.</w:t>
      </w:r>
    </w:p>
    <w:p w14:paraId="3B395E57" w14:textId="77777777" w:rsidR="00A33713" w:rsidRPr="003B664A" w:rsidRDefault="00004C23" w:rsidP="003B664A">
      <w:pPr>
        <w:jc w:val="both"/>
        <w:rPr>
          <w:sz w:val="28"/>
          <w:szCs w:val="28"/>
        </w:rPr>
      </w:pPr>
      <w:r w:rsidRPr="003B664A">
        <w:rPr>
          <w:sz w:val="28"/>
          <w:szCs w:val="28"/>
        </w:rPr>
        <w:t>Суб’єктами</w:t>
      </w:r>
      <w:r w:rsidR="00136462" w:rsidRPr="003B664A">
        <w:rPr>
          <w:sz w:val="28"/>
          <w:szCs w:val="28"/>
        </w:rPr>
        <w:t xml:space="preserve"> Програми </w:t>
      </w:r>
      <w:r w:rsidRPr="003B664A">
        <w:rPr>
          <w:sz w:val="28"/>
          <w:szCs w:val="28"/>
        </w:rPr>
        <w:t>є</w:t>
      </w:r>
      <w:r w:rsidR="00136462" w:rsidRPr="003B664A">
        <w:rPr>
          <w:sz w:val="28"/>
          <w:szCs w:val="28"/>
        </w:rPr>
        <w:t>:</w:t>
      </w:r>
    </w:p>
    <w:p w14:paraId="22E50C85" w14:textId="77777777" w:rsidR="00A33713" w:rsidRPr="003B664A" w:rsidRDefault="00136462" w:rsidP="003B664A">
      <w:pPr>
        <w:pStyle w:val="a4"/>
        <w:numPr>
          <w:ilvl w:val="0"/>
          <w:numId w:val="8"/>
        </w:numPr>
        <w:rPr>
          <w:sz w:val="28"/>
          <w:szCs w:val="28"/>
        </w:rPr>
      </w:pPr>
      <w:r w:rsidRPr="003B664A">
        <w:rPr>
          <w:sz w:val="28"/>
          <w:szCs w:val="28"/>
        </w:rPr>
        <w:t>органи місцевого самоврядування i державної влади,</w:t>
      </w:r>
      <w:r w:rsidR="003B664A">
        <w:rPr>
          <w:sz w:val="28"/>
          <w:szCs w:val="28"/>
        </w:rPr>
        <w:t xml:space="preserve"> </w:t>
      </w:r>
      <w:r w:rsidRPr="003B664A">
        <w:rPr>
          <w:sz w:val="28"/>
          <w:szCs w:val="28"/>
        </w:rPr>
        <w:t>установи;</w:t>
      </w:r>
    </w:p>
    <w:p w14:paraId="481E06C9" w14:textId="77777777" w:rsidR="00A33713" w:rsidRPr="003B664A" w:rsidRDefault="00136462" w:rsidP="003B664A">
      <w:pPr>
        <w:pStyle w:val="a4"/>
        <w:numPr>
          <w:ilvl w:val="0"/>
          <w:numId w:val="8"/>
        </w:numPr>
        <w:rPr>
          <w:sz w:val="28"/>
          <w:szCs w:val="28"/>
        </w:rPr>
      </w:pPr>
      <w:r w:rsidRPr="003B664A">
        <w:rPr>
          <w:sz w:val="28"/>
          <w:szCs w:val="28"/>
        </w:rPr>
        <w:t>населення;</w:t>
      </w:r>
    </w:p>
    <w:p w14:paraId="42F716E6" w14:textId="77777777" w:rsidR="00A33713" w:rsidRPr="003B664A" w:rsidRDefault="00136462" w:rsidP="003B664A">
      <w:pPr>
        <w:pStyle w:val="a4"/>
        <w:numPr>
          <w:ilvl w:val="0"/>
          <w:numId w:val="8"/>
        </w:numPr>
        <w:rPr>
          <w:sz w:val="28"/>
          <w:szCs w:val="28"/>
        </w:rPr>
      </w:pPr>
      <w:r w:rsidRPr="003B664A">
        <w:rPr>
          <w:sz w:val="28"/>
          <w:szCs w:val="28"/>
        </w:rPr>
        <w:t xml:space="preserve">сільськогосподарські та промислові </w:t>
      </w:r>
      <w:r w:rsidR="00E6245E" w:rsidRPr="003B664A">
        <w:rPr>
          <w:sz w:val="28"/>
          <w:szCs w:val="28"/>
        </w:rPr>
        <w:t>підприємства</w:t>
      </w:r>
      <w:r w:rsidRPr="003B664A">
        <w:rPr>
          <w:sz w:val="28"/>
          <w:szCs w:val="28"/>
        </w:rPr>
        <w:t xml:space="preserve"> всіх форм  власності, що здійснюють виробничу діяльність на території</w:t>
      </w:r>
      <w:r w:rsidR="003B664A">
        <w:rPr>
          <w:sz w:val="28"/>
          <w:szCs w:val="28"/>
        </w:rPr>
        <w:t xml:space="preserve"> </w:t>
      </w:r>
      <w:r w:rsidR="00E6245E" w:rsidRPr="003B664A">
        <w:rPr>
          <w:sz w:val="28"/>
          <w:szCs w:val="28"/>
        </w:rPr>
        <w:t>Гатненської сільської територіальної громади</w:t>
      </w:r>
      <w:r w:rsidRPr="003B664A">
        <w:rPr>
          <w:sz w:val="28"/>
          <w:szCs w:val="28"/>
        </w:rPr>
        <w:t>;</w:t>
      </w:r>
    </w:p>
    <w:p w14:paraId="1C36532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3B664A">
        <w:rPr>
          <w:sz w:val="28"/>
          <w:szCs w:val="28"/>
        </w:rPr>
        <w:t xml:space="preserve"> </w:t>
      </w:r>
      <w:r w:rsidR="00136462" w:rsidRPr="003B664A">
        <w:rPr>
          <w:sz w:val="28"/>
          <w:szCs w:val="28"/>
        </w:rPr>
        <w:t>інфраструктури</w:t>
      </w:r>
      <w:r w:rsidR="003B664A">
        <w:rPr>
          <w:sz w:val="28"/>
          <w:szCs w:val="28"/>
        </w:rPr>
        <w:t xml:space="preserve"> </w:t>
      </w:r>
      <w:r w:rsidRPr="003B664A">
        <w:rPr>
          <w:sz w:val="28"/>
          <w:szCs w:val="28"/>
        </w:rPr>
        <w:t>сіл</w:t>
      </w:r>
      <w:r w:rsidR="003B664A">
        <w:rPr>
          <w:sz w:val="28"/>
          <w:szCs w:val="28"/>
        </w:rPr>
        <w:t xml:space="preserve"> </w:t>
      </w:r>
      <w:r w:rsidR="00136462" w:rsidRPr="003B664A">
        <w:rPr>
          <w:sz w:val="28"/>
          <w:szCs w:val="28"/>
        </w:rPr>
        <w:t>(</w:t>
      </w:r>
      <w:r w:rsidRPr="003B664A">
        <w:rPr>
          <w:sz w:val="28"/>
          <w:szCs w:val="28"/>
        </w:rPr>
        <w:t>підприємства</w:t>
      </w:r>
      <w:r w:rsidR="003B664A">
        <w:rPr>
          <w:sz w:val="28"/>
          <w:szCs w:val="28"/>
        </w:rPr>
        <w:t xml:space="preserve"> </w:t>
      </w:r>
      <w:r w:rsidR="00136462" w:rsidRPr="003B664A">
        <w:rPr>
          <w:sz w:val="28"/>
          <w:szCs w:val="28"/>
        </w:rPr>
        <w:t>з</w:t>
      </w:r>
      <w:r w:rsidR="003B664A">
        <w:rPr>
          <w:sz w:val="28"/>
          <w:szCs w:val="28"/>
        </w:rPr>
        <w:t xml:space="preserve"> </w:t>
      </w:r>
      <w:r w:rsidR="00136462" w:rsidRPr="003B664A">
        <w:rPr>
          <w:sz w:val="28"/>
          <w:szCs w:val="28"/>
        </w:rPr>
        <w:t>водозабезпечення, тепло - та енергопостачання, утримання доріг</w:t>
      </w:r>
      <w:r w:rsidR="003B664A">
        <w:rPr>
          <w:sz w:val="28"/>
          <w:szCs w:val="28"/>
        </w:rPr>
        <w:t xml:space="preserve"> </w:t>
      </w:r>
      <w:r w:rsidR="00136462" w:rsidRPr="003B664A">
        <w:rPr>
          <w:sz w:val="28"/>
          <w:szCs w:val="28"/>
        </w:rPr>
        <w:t>тощо);</w:t>
      </w:r>
    </w:p>
    <w:p w14:paraId="6B2060E5" w14:textId="77777777" w:rsidR="00A33713" w:rsidRPr="003B664A" w:rsidRDefault="00136462" w:rsidP="003B664A">
      <w:pPr>
        <w:pStyle w:val="a4"/>
        <w:numPr>
          <w:ilvl w:val="0"/>
          <w:numId w:val="8"/>
        </w:numPr>
        <w:rPr>
          <w:sz w:val="28"/>
          <w:szCs w:val="28"/>
        </w:rPr>
      </w:pPr>
      <w:r w:rsidRPr="003B664A">
        <w:rPr>
          <w:sz w:val="28"/>
          <w:szCs w:val="28"/>
        </w:rPr>
        <w:t>транспорт;</w:t>
      </w:r>
    </w:p>
    <w:p w14:paraId="543222B5" w14:textId="77777777" w:rsidR="00A33713" w:rsidRPr="003B664A" w:rsidRDefault="00E6245E" w:rsidP="003B664A">
      <w:pPr>
        <w:pStyle w:val="a4"/>
        <w:numPr>
          <w:ilvl w:val="0"/>
          <w:numId w:val="8"/>
        </w:numPr>
        <w:rPr>
          <w:sz w:val="28"/>
          <w:szCs w:val="28"/>
        </w:rPr>
      </w:pPr>
      <w:r w:rsidRPr="003B664A">
        <w:rPr>
          <w:sz w:val="28"/>
          <w:szCs w:val="28"/>
        </w:rPr>
        <w:t>підприємства</w:t>
      </w:r>
      <w:r w:rsidR="00136462" w:rsidRPr="003B664A">
        <w:rPr>
          <w:sz w:val="28"/>
          <w:szCs w:val="28"/>
        </w:rPr>
        <w:t xml:space="preserve"> i </w:t>
      </w:r>
      <w:r w:rsidRPr="003B664A">
        <w:rPr>
          <w:sz w:val="28"/>
          <w:szCs w:val="28"/>
        </w:rPr>
        <w:t>підприємці</w:t>
      </w:r>
      <w:r w:rsidR="00136462" w:rsidRPr="003B664A">
        <w:rPr>
          <w:sz w:val="28"/>
          <w:szCs w:val="28"/>
        </w:rPr>
        <w:t xml:space="preserve"> сфери торгівлі та побутового обслуговування населення.</w:t>
      </w:r>
    </w:p>
    <w:p w14:paraId="226A5ACA" w14:textId="77777777" w:rsidR="00A33713" w:rsidRPr="003B664A" w:rsidRDefault="00136462" w:rsidP="003B664A">
      <w:pPr>
        <w:ind w:firstLine="360"/>
        <w:jc w:val="both"/>
        <w:rPr>
          <w:sz w:val="28"/>
          <w:szCs w:val="28"/>
        </w:rPr>
      </w:pPr>
      <w:r w:rsidRPr="003B664A">
        <w:rPr>
          <w:sz w:val="28"/>
          <w:szCs w:val="28"/>
        </w:rPr>
        <w:t xml:space="preserve">При реалізації Програми </w:t>
      </w:r>
      <w:r w:rsidR="00E6245E" w:rsidRPr="003B664A">
        <w:rPr>
          <w:sz w:val="28"/>
          <w:szCs w:val="28"/>
        </w:rPr>
        <w:t>суб’єкти</w:t>
      </w:r>
      <w:r w:rsidRPr="003B664A">
        <w:rPr>
          <w:sz w:val="28"/>
          <w:szCs w:val="28"/>
        </w:rPr>
        <w:t xml:space="preserve"> повинні  керуватись  у  своїх  діях  в першу чергу принципами екологічної політики i основними напрямками  з охорони навколишнього</w:t>
      </w:r>
      <w:r w:rsidR="003B664A">
        <w:rPr>
          <w:sz w:val="28"/>
          <w:szCs w:val="28"/>
        </w:rPr>
        <w:t xml:space="preserve"> </w:t>
      </w:r>
      <w:r w:rsidRPr="003B664A">
        <w:rPr>
          <w:sz w:val="28"/>
          <w:szCs w:val="28"/>
        </w:rPr>
        <w:t>середовища.</w:t>
      </w:r>
    </w:p>
    <w:p w14:paraId="6529B379" w14:textId="77777777" w:rsidR="00A33713" w:rsidRPr="003B664A" w:rsidRDefault="00E6245E" w:rsidP="00074891">
      <w:pPr>
        <w:ind w:firstLine="360"/>
        <w:jc w:val="both"/>
        <w:rPr>
          <w:sz w:val="28"/>
          <w:szCs w:val="28"/>
        </w:rPr>
      </w:pPr>
      <w:r w:rsidRPr="003B664A">
        <w:rPr>
          <w:sz w:val="28"/>
          <w:szCs w:val="28"/>
        </w:rPr>
        <w:lastRenderedPageBreak/>
        <w:t>Основ</w:t>
      </w:r>
      <w:r w:rsidR="00136462" w:rsidRPr="003B664A">
        <w:rPr>
          <w:sz w:val="28"/>
          <w:szCs w:val="28"/>
        </w:rPr>
        <w:t>на мета Програми — проведення ефективної та цілеспрямованої діяльності щодо запровадження заходів з охорони</w:t>
      </w:r>
      <w:r w:rsidR="00074891">
        <w:rPr>
          <w:sz w:val="28"/>
          <w:szCs w:val="28"/>
        </w:rPr>
        <w:t xml:space="preserve"> </w:t>
      </w:r>
      <w:r w:rsidRPr="003B664A">
        <w:rPr>
          <w:sz w:val="28"/>
          <w:szCs w:val="28"/>
        </w:rPr>
        <w:t>навколишнього природного</w:t>
      </w:r>
      <w:r w:rsidR="00074891">
        <w:rPr>
          <w:sz w:val="28"/>
          <w:szCs w:val="28"/>
        </w:rPr>
        <w:t xml:space="preserve"> </w:t>
      </w:r>
      <w:r w:rsidR="00136462" w:rsidRPr="003B664A">
        <w:rPr>
          <w:sz w:val="28"/>
          <w:szCs w:val="28"/>
        </w:rPr>
        <w:t>середовища, забезпечення екологічної безпеки, раціонального використання та відтворення ресурсів, зменшення негативного впливу на здоров’я</w:t>
      </w:r>
      <w:r w:rsidR="00074891">
        <w:rPr>
          <w:sz w:val="28"/>
          <w:szCs w:val="28"/>
        </w:rPr>
        <w:t xml:space="preserve"> </w:t>
      </w:r>
      <w:r w:rsidR="00136462" w:rsidRPr="003B664A">
        <w:rPr>
          <w:sz w:val="28"/>
          <w:szCs w:val="28"/>
        </w:rPr>
        <w:t>населення.</w:t>
      </w:r>
    </w:p>
    <w:p w14:paraId="0BD71CBA" w14:textId="77777777" w:rsidR="00074891" w:rsidRDefault="00136462" w:rsidP="00074891">
      <w:pPr>
        <w:ind w:firstLine="360"/>
        <w:jc w:val="both"/>
        <w:rPr>
          <w:sz w:val="28"/>
          <w:szCs w:val="28"/>
        </w:rPr>
      </w:pPr>
      <w:r w:rsidRPr="003B664A">
        <w:rPr>
          <w:sz w:val="28"/>
          <w:szCs w:val="28"/>
        </w:rPr>
        <w:t xml:space="preserve">Завдання Програми: спрямування дій </w:t>
      </w:r>
      <w:r w:rsidR="00E6245E" w:rsidRPr="003B664A">
        <w:rPr>
          <w:sz w:val="28"/>
          <w:szCs w:val="28"/>
        </w:rPr>
        <w:t>Гатненської сільської ради</w:t>
      </w:r>
      <w:r w:rsidRPr="003B664A">
        <w:rPr>
          <w:sz w:val="28"/>
          <w:szCs w:val="28"/>
        </w:rPr>
        <w:t>, структурних підрозділів, викон</w:t>
      </w:r>
      <w:r w:rsidR="00E6245E" w:rsidRPr="003B664A">
        <w:rPr>
          <w:sz w:val="28"/>
          <w:szCs w:val="28"/>
        </w:rPr>
        <w:t>авчого комітету</w:t>
      </w:r>
      <w:r w:rsidRPr="003B664A">
        <w:rPr>
          <w:sz w:val="28"/>
          <w:szCs w:val="28"/>
        </w:rPr>
        <w:t xml:space="preserve">, організацій, установ та </w:t>
      </w:r>
      <w:r w:rsidR="00E6245E" w:rsidRPr="003B664A">
        <w:rPr>
          <w:sz w:val="28"/>
          <w:szCs w:val="28"/>
        </w:rPr>
        <w:t>підприємств</w:t>
      </w:r>
      <w:r w:rsidRPr="003B664A">
        <w:rPr>
          <w:sz w:val="28"/>
          <w:szCs w:val="28"/>
        </w:rPr>
        <w:t xml:space="preserve"> всіх форм власності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14:paraId="5675B109" w14:textId="77777777" w:rsidR="00074891" w:rsidRDefault="00136462" w:rsidP="00074891">
      <w:pPr>
        <w:ind w:firstLine="360"/>
        <w:jc w:val="both"/>
        <w:rPr>
          <w:sz w:val="28"/>
          <w:szCs w:val="28"/>
        </w:rPr>
      </w:pPr>
      <w:r w:rsidRPr="003B664A">
        <w:rPr>
          <w:sz w:val="28"/>
          <w:szCs w:val="28"/>
        </w:rPr>
        <w:t>Для</w:t>
      </w:r>
      <w:r w:rsidR="00074891">
        <w:rPr>
          <w:sz w:val="28"/>
          <w:szCs w:val="28"/>
        </w:rPr>
        <w:t xml:space="preserve"> </w:t>
      </w:r>
      <w:r w:rsidRPr="003B664A">
        <w:rPr>
          <w:sz w:val="28"/>
          <w:szCs w:val="28"/>
        </w:rPr>
        <w:t>досягнення</w:t>
      </w:r>
      <w:r w:rsidR="00074891">
        <w:rPr>
          <w:sz w:val="28"/>
          <w:szCs w:val="28"/>
        </w:rPr>
        <w:t xml:space="preserve"> </w:t>
      </w:r>
      <w:r w:rsidRPr="003B664A">
        <w:rPr>
          <w:sz w:val="28"/>
          <w:szCs w:val="28"/>
        </w:rPr>
        <w:t>належного</w:t>
      </w:r>
      <w:r w:rsidR="00074891">
        <w:rPr>
          <w:sz w:val="28"/>
          <w:szCs w:val="28"/>
        </w:rPr>
        <w:t xml:space="preserve"> </w:t>
      </w:r>
      <w:r w:rsidRPr="003B664A">
        <w:rPr>
          <w:sz w:val="28"/>
          <w:szCs w:val="28"/>
        </w:rPr>
        <w:t>ефекту</w:t>
      </w:r>
      <w:r w:rsidR="00074891">
        <w:rPr>
          <w:sz w:val="28"/>
          <w:szCs w:val="28"/>
        </w:rPr>
        <w:t xml:space="preserve"> </w:t>
      </w:r>
      <w:r w:rsidRPr="003B664A">
        <w:rPr>
          <w:sz w:val="28"/>
          <w:szCs w:val="28"/>
        </w:rPr>
        <w:t>в</w:t>
      </w:r>
      <w:r w:rsidR="00074891">
        <w:rPr>
          <w:sz w:val="28"/>
          <w:szCs w:val="28"/>
        </w:rPr>
        <w:t xml:space="preserve"> </w:t>
      </w:r>
      <w:r w:rsidRPr="003B664A">
        <w:rPr>
          <w:sz w:val="28"/>
          <w:szCs w:val="28"/>
        </w:rPr>
        <w:t>процесі</w:t>
      </w:r>
      <w:r w:rsidR="00074891">
        <w:rPr>
          <w:sz w:val="28"/>
          <w:szCs w:val="28"/>
        </w:rPr>
        <w:t xml:space="preserve"> </w:t>
      </w:r>
      <w:r w:rsidRPr="003B664A">
        <w:rPr>
          <w:sz w:val="28"/>
          <w:szCs w:val="28"/>
        </w:rPr>
        <w:t>реалізації</w:t>
      </w:r>
      <w:r w:rsidR="00074891">
        <w:rPr>
          <w:sz w:val="28"/>
          <w:szCs w:val="28"/>
        </w:rPr>
        <w:t xml:space="preserve"> </w:t>
      </w:r>
      <w:r w:rsidRPr="003B664A">
        <w:rPr>
          <w:sz w:val="28"/>
          <w:szCs w:val="28"/>
        </w:rPr>
        <w:t xml:space="preserve">природоохоронних заходів усім </w:t>
      </w:r>
      <w:r w:rsidR="00E6245E" w:rsidRPr="003B664A">
        <w:rPr>
          <w:sz w:val="28"/>
          <w:szCs w:val="28"/>
        </w:rPr>
        <w:t>суб’єктам</w:t>
      </w:r>
      <w:r w:rsidRPr="003B664A">
        <w:rPr>
          <w:sz w:val="28"/>
          <w:szCs w:val="28"/>
        </w:rPr>
        <w:t xml:space="preserve"> господарювання та контролюючим органам у рамках </w:t>
      </w:r>
      <w:r w:rsidR="00E6245E" w:rsidRPr="003B664A">
        <w:rPr>
          <w:sz w:val="28"/>
          <w:szCs w:val="28"/>
        </w:rPr>
        <w:t>своєї</w:t>
      </w:r>
      <w:r w:rsidRPr="003B664A">
        <w:rPr>
          <w:sz w:val="28"/>
          <w:szCs w:val="28"/>
        </w:rPr>
        <w:t xml:space="preserve"> діяльності та повноважень необхідно забезпечити ïx неухильне виконання.</w:t>
      </w:r>
    </w:p>
    <w:p w14:paraId="7C157936" w14:textId="77777777" w:rsidR="00074891" w:rsidRDefault="00136462" w:rsidP="00074891">
      <w:pPr>
        <w:ind w:firstLine="360"/>
        <w:jc w:val="both"/>
        <w:rPr>
          <w:sz w:val="28"/>
          <w:szCs w:val="28"/>
        </w:rPr>
      </w:pPr>
      <w:r w:rsidRPr="003B664A">
        <w:rPr>
          <w:sz w:val="28"/>
          <w:szCs w:val="28"/>
        </w:rPr>
        <w:t xml:space="preserve">Основними принципами, що покладені в основу  заходів  даної  Програми, </w:t>
      </w:r>
      <w:r w:rsidR="00E6245E" w:rsidRPr="003B664A">
        <w:rPr>
          <w:sz w:val="28"/>
          <w:szCs w:val="28"/>
        </w:rPr>
        <w:t>є</w:t>
      </w:r>
      <w:r w:rsidRPr="003B664A">
        <w:rPr>
          <w:sz w:val="28"/>
          <w:szCs w:val="28"/>
        </w:rPr>
        <w:t>: ефективність, реалістичність, прогнозованість, системність, послідовність, цілісність.</w:t>
      </w:r>
    </w:p>
    <w:p w14:paraId="5ED80FBD" w14:textId="77777777" w:rsidR="00074891" w:rsidRPr="00074891" w:rsidRDefault="00136462" w:rsidP="00074891">
      <w:pPr>
        <w:ind w:firstLine="360"/>
        <w:jc w:val="center"/>
        <w:rPr>
          <w:b/>
          <w:sz w:val="28"/>
          <w:szCs w:val="28"/>
        </w:rPr>
      </w:pPr>
      <w:r w:rsidRPr="00074891">
        <w:rPr>
          <w:b/>
          <w:sz w:val="28"/>
          <w:szCs w:val="28"/>
        </w:rPr>
        <w:t>Загальний</w:t>
      </w:r>
      <w:r w:rsidRPr="00074891">
        <w:rPr>
          <w:b/>
          <w:sz w:val="28"/>
          <w:szCs w:val="28"/>
        </w:rPr>
        <w:tab/>
        <w:t>ста</w:t>
      </w:r>
      <w:r w:rsidR="00E6245E" w:rsidRPr="00074891">
        <w:rPr>
          <w:b/>
          <w:sz w:val="28"/>
          <w:szCs w:val="28"/>
        </w:rPr>
        <w:t>н</w:t>
      </w:r>
      <w:r w:rsidRPr="00074891">
        <w:rPr>
          <w:b/>
          <w:sz w:val="28"/>
          <w:szCs w:val="28"/>
        </w:rPr>
        <w:tab/>
        <w:t>навколишнього</w:t>
      </w:r>
      <w:r w:rsidRPr="00074891">
        <w:rPr>
          <w:b/>
          <w:sz w:val="28"/>
          <w:szCs w:val="28"/>
        </w:rPr>
        <w:tab/>
        <w:t>природного</w:t>
      </w:r>
      <w:r w:rsidRPr="00074891">
        <w:rPr>
          <w:b/>
          <w:sz w:val="28"/>
          <w:szCs w:val="28"/>
        </w:rPr>
        <w:tab/>
        <w:t>середовища</w:t>
      </w:r>
      <w:r w:rsidRPr="00074891">
        <w:rPr>
          <w:b/>
          <w:sz w:val="28"/>
          <w:szCs w:val="28"/>
        </w:rPr>
        <w:tab/>
      </w:r>
      <w:r w:rsidR="00074891" w:rsidRPr="00074891">
        <w:rPr>
          <w:b/>
          <w:sz w:val="28"/>
          <w:szCs w:val="28"/>
        </w:rPr>
        <w:t>в Г</w:t>
      </w:r>
      <w:r w:rsidR="00E6245E" w:rsidRPr="00074891">
        <w:rPr>
          <w:b/>
          <w:sz w:val="28"/>
          <w:szCs w:val="28"/>
        </w:rPr>
        <w:t>атненській сільській територіальній громаді</w:t>
      </w:r>
    </w:p>
    <w:p w14:paraId="21E0C112" w14:textId="77777777" w:rsidR="00074891" w:rsidRDefault="00136462" w:rsidP="00074891">
      <w:pPr>
        <w:ind w:firstLine="360"/>
        <w:jc w:val="both"/>
        <w:rPr>
          <w:sz w:val="28"/>
          <w:szCs w:val="28"/>
        </w:rPr>
      </w:pPr>
      <w:r w:rsidRPr="003B664A">
        <w:rPr>
          <w:sz w:val="28"/>
          <w:szCs w:val="28"/>
        </w:rPr>
        <w:t xml:space="preserve">Основним джерелом забруднення атмосферного повітря </w:t>
      </w:r>
      <w:r w:rsidR="00E6245E" w:rsidRPr="003B664A">
        <w:rPr>
          <w:sz w:val="28"/>
          <w:szCs w:val="28"/>
        </w:rPr>
        <w:t>залишаться</w:t>
      </w:r>
      <w:r w:rsidRPr="003B664A">
        <w:rPr>
          <w:sz w:val="28"/>
          <w:szCs w:val="28"/>
        </w:rPr>
        <w:t xml:space="preserve"> транзитний автотранспорт, який проїжджа</w:t>
      </w:r>
      <w:r w:rsidR="00E6245E" w:rsidRPr="003B664A">
        <w:rPr>
          <w:sz w:val="28"/>
          <w:szCs w:val="28"/>
        </w:rPr>
        <w:t>є</w:t>
      </w:r>
      <w:r w:rsidRPr="003B664A">
        <w:rPr>
          <w:sz w:val="28"/>
          <w:szCs w:val="28"/>
        </w:rPr>
        <w:t xml:space="preserve"> по території населених пунктів </w:t>
      </w:r>
      <w:r w:rsidR="00E6245E" w:rsidRPr="003B664A">
        <w:rPr>
          <w:sz w:val="28"/>
          <w:szCs w:val="28"/>
        </w:rPr>
        <w:t>сіл Гатне, Віта-Поштова та Юрівка</w:t>
      </w:r>
      <w:r w:rsidRPr="003B664A">
        <w:rPr>
          <w:sz w:val="28"/>
          <w:szCs w:val="28"/>
        </w:rPr>
        <w:t xml:space="preserve">. Проводиться постійний державний контроль  забрудненості атмосферного повітря шкідливими речовинами на території населених пунктів. При цьому </w:t>
      </w:r>
      <w:r w:rsidR="00E6245E" w:rsidRPr="003B664A">
        <w:rPr>
          <w:sz w:val="28"/>
          <w:szCs w:val="28"/>
        </w:rPr>
        <w:t>спостерігається</w:t>
      </w:r>
      <w:r w:rsidRPr="003B664A">
        <w:rPr>
          <w:sz w:val="28"/>
          <w:szCs w:val="28"/>
        </w:rPr>
        <w:t xml:space="preserve"> щорічне збільшення кількості проб, що перевищують граничнодопустимі концентрації таких речовин як: </w:t>
      </w:r>
      <w:r w:rsidR="00E6245E" w:rsidRPr="003B664A">
        <w:rPr>
          <w:sz w:val="28"/>
          <w:szCs w:val="28"/>
        </w:rPr>
        <w:t>п</w:t>
      </w:r>
      <w:r w:rsidRPr="003B664A">
        <w:rPr>
          <w:sz w:val="28"/>
          <w:szCs w:val="28"/>
        </w:rPr>
        <w:t>ари  сірчаної та соляної кислот, сірчистий ангідрид,</w:t>
      </w:r>
      <w:r w:rsidR="00074891">
        <w:rPr>
          <w:sz w:val="28"/>
          <w:szCs w:val="28"/>
        </w:rPr>
        <w:t xml:space="preserve"> </w:t>
      </w:r>
      <w:r w:rsidRPr="003B664A">
        <w:rPr>
          <w:sz w:val="28"/>
          <w:szCs w:val="28"/>
        </w:rPr>
        <w:t>пилу.</w:t>
      </w:r>
    </w:p>
    <w:p w14:paraId="465B893C" w14:textId="77777777" w:rsidR="00074891" w:rsidRDefault="00136462" w:rsidP="00074891">
      <w:pPr>
        <w:ind w:firstLine="360"/>
        <w:jc w:val="both"/>
        <w:rPr>
          <w:sz w:val="28"/>
          <w:szCs w:val="28"/>
        </w:rPr>
      </w:pPr>
      <w:r w:rsidRPr="003B664A">
        <w:rPr>
          <w:sz w:val="28"/>
          <w:szCs w:val="28"/>
        </w:rPr>
        <w:t xml:space="preserve">Проблемою </w:t>
      </w:r>
      <w:r w:rsidR="00E6245E" w:rsidRPr="003B664A">
        <w:rPr>
          <w:sz w:val="28"/>
          <w:szCs w:val="28"/>
        </w:rPr>
        <w:t>є</w:t>
      </w:r>
      <w:r w:rsidRPr="003B664A">
        <w:rPr>
          <w:sz w:val="28"/>
          <w:szCs w:val="28"/>
        </w:rPr>
        <w:t xml:space="preserve"> також забруднення атмосферного повітря при спалюванні листя дерев та іншого сміття</w:t>
      </w:r>
      <w:r w:rsidR="00E6245E" w:rsidRPr="003B664A">
        <w:rPr>
          <w:sz w:val="28"/>
          <w:szCs w:val="28"/>
        </w:rPr>
        <w:t xml:space="preserve"> місцевими жителями</w:t>
      </w:r>
      <w:r w:rsidRPr="003B664A">
        <w:rPr>
          <w:sz w:val="28"/>
          <w:szCs w:val="28"/>
        </w:rPr>
        <w:t>.</w:t>
      </w:r>
    </w:p>
    <w:p w14:paraId="40AC9764" w14:textId="77777777" w:rsidR="00074891" w:rsidRDefault="00136462" w:rsidP="00074891">
      <w:pPr>
        <w:ind w:firstLine="360"/>
        <w:jc w:val="both"/>
        <w:rPr>
          <w:sz w:val="28"/>
          <w:szCs w:val="28"/>
        </w:rPr>
      </w:pPr>
      <w:r w:rsidRPr="003B664A">
        <w:rPr>
          <w:sz w:val="28"/>
          <w:szCs w:val="28"/>
        </w:rPr>
        <w:t xml:space="preserve">За останні 10-15 років </w:t>
      </w:r>
      <w:r w:rsidR="00E6245E" w:rsidRPr="003B664A">
        <w:rPr>
          <w:sz w:val="28"/>
          <w:szCs w:val="28"/>
        </w:rPr>
        <w:t>суттєво</w:t>
      </w:r>
      <w:r w:rsidRPr="003B664A">
        <w:rPr>
          <w:sz w:val="28"/>
          <w:szCs w:val="28"/>
        </w:rPr>
        <w:t xml:space="preserve"> погіршився екологічний ста</w:t>
      </w:r>
      <w:r w:rsidR="00E6245E" w:rsidRPr="003B664A">
        <w:rPr>
          <w:sz w:val="28"/>
          <w:szCs w:val="28"/>
        </w:rPr>
        <w:t>н</w:t>
      </w:r>
      <w:r w:rsidR="00074891">
        <w:rPr>
          <w:sz w:val="28"/>
          <w:szCs w:val="28"/>
        </w:rPr>
        <w:t xml:space="preserve"> </w:t>
      </w:r>
      <w:r w:rsidR="00E6245E" w:rsidRPr="003B664A">
        <w:rPr>
          <w:sz w:val="28"/>
          <w:szCs w:val="28"/>
        </w:rPr>
        <w:t>водойм</w:t>
      </w:r>
      <w:r w:rsidRPr="003B664A">
        <w:rPr>
          <w:sz w:val="28"/>
          <w:szCs w:val="28"/>
        </w:rPr>
        <w:t xml:space="preserve">. Внаслідок певних природних чинників, в тому числі ерозійних процесів, значні ділянки ïx берегів зруйновано, у воду змито багато </w:t>
      </w:r>
      <w:r w:rsidR="00E6245E" w:rsidRPr="003B664A">
        <w:rPr>
          <w:sz w:val="28"/>
          <w:szCs w:val="28"/>
        </w:rPr>
        <w:t>ґрунтів</w:t>
      </w:r>
      <w:r w:rsidRPr="003B664A">
        <w:rPr>
          <w:sz w:val="28"/>
          <w:szCs w:val="28"/>
        </w:rPr>
        <w:t xml:space="preserve"> та інших біогенних елементів. Не менш інтенсивним чинником у забрудненні водойм </w:t>
      </w:r>
      <w:r w:rsidR="00E6245E" w:rsidRPr="003B664A">
        <w:rPr>
          <w:sz w:val="28"/>
          <w:szCs w:val="28"/>
        </w:rPr>
        <w:t>є</w:t>
      </w:r>
      <w:r w:rsidRPr="003B664A">
        <w:rPr>
          <w:sz w:val="28"/>
          <w:szCs w:val="28"/>
        </w:rPr>
        <w:t xml:space="preserve"> господарська діяльність населення.</w:t>
      </w:r>
      <w:r w:rsidR="00E6245E" w:rsidRPr="003B664A">
        <w:rPr>
          <w:sz w:val="28"/>
          <w:szCs w:val="28"/>
        </w:rPr>
        <w:t xml:space="preserve"> Багатоквартирна забудова з відсутністю водопостачання та водовідведення з міста Києва </w:t>
      </w:r>
      <w:r w:rsidR="00D13739" w:rsidRPr="003B664A">
        <w:rPr>
          <w:sz w:val="28"/>
          <w:szCs w:val="28"/>
        </w:rPr>
        <w:t xml:space="preserve">до </w:t>
      </w:r>
      <w:r w:rsidR="00E6245E" w:rsidRPr="003B664A">
        <w:rPr>
          <w:sz w:val="28"/>
          <w:szCs w:val="28"/>
        </w:rPr>
        <w:t>об’єкту будівництва.</w:t>
      </w:r>
      <w:r w:rsidR="00074891">
        <w:rPr>
          <w:sz w:val="28"/>
          <w:szCs w:val="28"/>
        </w:rPr>
        <w:t xml:space="preserve"> </w:t>
      </w:r>
      <w:r w:rsidR="00D13739" w:rsidRPr="003B664A">
        <w:rPr>
          <w:sz w:val="28"/>
          <w:szCs w:val="28"/>
        </w:rPr>
        <w:t>Використання дренажної системи радянських часів не за призначенням. Створення на</w:t>
      </w:r>
      <w:r w:rsidRPr="003B664A">
        <w:rPr>
          <w:sz w:val="28"/>
          <w:szCs w:val="28"/>
        </w:rPr>
        <w:t xml:space="preserve"> берегах </w:t>
      </w:r>
      <w:r w:rsidR="00D13739" w:rsidRPr="003B664A">
        <w:rPr>
          <w:sz w:val="28"/>
          <w:szCs w:val="28"/>
        </w:rPr>
        <w:t>водойм</w:t>
      </w:r>
      <w:r w:rsidRPr="003B664A">
        <w:rPr>
          <w:sz w:val="28"/>
          <w:szCs w:val="28"/>
        </w:rPr>
        <w:t xml:space="preserve"> смітник</w:t>
      </w:r>
      <w:r w:rsidR="00D13739" w:rsidRPr="003B664A">
        <w:rPr>
          <w:sz w:val="28"/>
          <w:szCs w:val="28"/>
        </w:rPr>
        <w:t>ів</w:t>
      </w:r>
      <w:r w:rsidR="00074891">
        <w:rPr>
          <w:sz w:val="28"/>
          <w:szCs w:val="28"/>
        </w:rPr>
        <w:t xml:space="preserve"> </w:t>
      </w:r>
      <w:r w:rsidR="00D13739" w:rsidRPr="003B664A">
        <w:rPr>
          <w:sz w:val="28"/>
          <w:szCs w:val="28"/>
        </w:rPr>
        <w:t xml:space="preserve">у зв’язку з чим </w:t>
      </w:r>
      <w:r w:rsidRPr="003B664A">
        <w:rPr>
          <w:sz w:val="28"/>
          <w:szCs w:val="28"/>
        </w:rPr>
        <w:t>побутові відходи потрапляють безпосередньо уводу.</w:t>
      </w:r>
    </w:p>
    <w:p w14:paraId="3838B3F1" w14:textId="77777777" w:rsidR="00074891" w:rsidRDefault="00136462" w:rsidP="00074891">
      <w:pPr>
        <w:ind w:firstLine="360"/>
        <w:jc w:val="both"/>
        <w:rPr>
          <w:sz w:val="28"/>
          <w:szCs w:val="28"/>
        </w:rPr>
      </w:pPr>
      <w:r w:rsidRPr="003B664A">
        <w:rPr>
          <w:sz w:val="28"/>
          <w:szCs w:val="28"/>
        </w:rPr>
        <w:t xml:space="preserve">Збирання та знешкодження твердих побутових відходів  (далі-TПB)  </w:t>
      </w:r>
      <w:r w:rsidR="00D13739" w:rsidRPr="003B664A">
        <w:rPr>
          <w:sz w:val="28"/>
          <w:szCs w:val="28"/>
        </w:rPr>
        <w:t>є</w:t>
      </w:r>
      <w:r w:rsidR="00074891">
        <w:rPr>
          <w:sz w:val="28"/>
          <w:szCs w:val="28"/>
        </w:rPr>
        <w:t xml:space="preserve"> </w:t>
      </w:r>
      <w:r w:rsidR="00D13739" w:rsidRPr="003B664A">
        <w:rPr>
          <w:sz w:val="28"/>
          <w:szCs w:val="28"/>
        </w:rPr>
        <w:t>однією</w:t>
      </w:r>
      <w:r w:rsidRPr="003B664A">
        <w:rPr>
          <w:sz w:val="28"/>
          <w:szCs w:val="28"/>
        </w:rPr>
        <w:t xml:space="preserve"> з найважливіших пробл</w:t>
      </w:r>
      <w:r w:rsidR="00D13739" w:rsidRPr="003B664A">
        <w:rPr>
          <w:sz w:val="28"/>
          <w:szCs w:val="28"/>
        </w:rPr>
        <w:t>ем  комунального  господарства</w:t>
      </w:r>
      <w:r w:rsidRPr="003B664A">
        <w:rPr>
          <w:sz w:val="28"/>
          <w:szCs w:val="28"/>
        </w:rPr>
        <w:t>.  Ситуація в цьому плані порівняно з попередніми  роками  змінилася</w:t>
      </w:r>
      <w:r w:rsidR="00D13739" w:rsidRPr="003B664A">
        <w:rPr>
          <w:sz w:val="28"/>
          <w:szCs w:val="28"/>
        </w:rPr>
        <w:t>, але</w:t>
      </w:r>
      <w:r w:rsidR="00074891">
        <w:rPr>
          <w:sz w:val="28"/>
          <w:szCs w:val="28"/>
        </w:rPr>
        <w:t xml:space="preserve"> </w:t>
      </w:r>
      <w:r w:rsidR="00D13739" w:rsidRPr="003B664A">
        <w:rPr>
          <w:sz w:val="28"/>
          <w:szCs w:val="28"/>
        </w:rPr>
        <w:t>не</w:t>
      </w:r>
      <w:r w:rsidR="00074891">
        <w:rPr>
          <w:sz w:val="28"/>
          <w:szCs w:val="28"/>
        </w:rPr>
        <w:t xml:space="preserve"> </w:t>
      </w:r>
      <w:r w:rsidR="00D13739" w:rsidRPr="003B664A">
        <w:rPr>
          <w:sz w:val="28"/>
          <w:szCs w:val="28"/>
        </w:rPr>
        <w:t>суттєво</w:t>
      </w:r>
      <w:r w:rsidRPr="003B664A">
        <w:rPr>
          <w:sz w:val="28"/>
          <w:szCs w:val="28"/>
        </w:rPr>
        <w:t xml:space="preserve">. </w:t>
      </w:r>
    </w:p>
    <w:p w14:paraId="725BEB81" w14:textId="77777777" w:rsidR="00074891" w:rsidRDefault="00D13739" w:rsidP="00074891">
      <w:pPr>
        <w:ind w:firstLine="360"/>
        <w:jc w:val="both"/>
        <w:rPr>
          <w:sz w:val="28"/>
          <w:szCs w:val="28"/>
        </w:rPr>
      </w:pPr>
      <w:r w:rsidRPr="003B664A">
        <w:rPr>
          <w:sz w:val="28"/>
          <w:szCs w:val="28"/>
        </w:rPr>
        <w:t>Між</w:t>
      </w:r>
      <w:r w:rsidR="00136462" w:rsidRPr="003B664A">
        <w:rPr>
          <w:sz w:val="28"/>
          <w:szCs w:val="28"/>
        </w:rPr>
        <w:t xml:space="preserve"> населени</w:t>
      </w:r>
      <w:r w:rsidRPr="003B664A">
        <w:rPr>
          <w:sz w:val="28"/>
          <w:szCs w:val="28"/>
        </w:rPr>
        <w:t>ми</w:t>
      </w:r>
      <w:r w:rsidR="00136462" w:rsidRPr="003B664A">
        <w:rPr>
          <w:sz w:val="28"/>
          <w:szCs w:val="28"/>
        </w:rPr>
        <w:t xml:space="preserve"> пункт</w:t>
      </w:r>
      <w:r w:rsidRPr="003B664A">
        <w:rPr>
          <w:sz w:val="28"/>
          <w:szCs w:val="28"/>
        </w:rPr>
        <w:t xml:space="preserve">ами розташовані садові товариства де </w:t>
      </w:r>
      <w:r w:rsidR="00136462" w:rsidRPr="003B664A">
        <w:rPr>
          <w:sz w:val="28"/>
          <w:szCs w:val="28"/>
        </w:rPr>
        <w:t xml:space="preserve">не  налагоджено  систему регулярної санітарної очистки підпорядкованих територій. Залишаються актуальними питання збору i вивозу сміття </w:t>
      </w:r>
      <w:r w:rsidRPr="003B664A">
        <w:rPr>
          <w:sz w:val="28"/>
          <w:szCs w:val="28"/>
        </w:rPr>
        <w:t>з їхньої території</w:t>
      </w:r>
      <w:r w:rsidR="00136462" w:rsidRPr="003B664A">
        <w:rPr>
          <w:sz w:val="28"/>
          <w:szCs w:val="28"/>
        </w:rPr>
        <w:t>.</w:t>
      </w:r>
    </w:p>
    <w:p w14:paraId="4B66B497" w14:textId="77777777" w:rsidR="00074891" w:rsidRDefault="00D13739" w:rsidP="00074891">
      <w:pPr>
        <w:ind w:firstLine="360"/>
        <w:jc w:val="both"/>
        <w:rPr>
          <w:sz w:val="28"/>
          <w:szCs w:val="28"/>
        </w:rPr>
      </w:pPr>
      <w:r w:rsidRPr="003B664A">
        <w:rPr>
          <w:sz w:val="28"/>
          <w:szCs w:val="28"/>
        </w:rPr>
        <w:t>На території Гатненської сільської територіальної громади</w:t>
      </w:r>
      <w:r w:rsidR="00074891">
        <w:rPr>
          <w:sz w:val="28"/>
          <w:szCs w:val="28"/>
        </w:rPr>
        <w:t xml:space="preserve"> </w:t>
      </w:r>
      <w:r w:rsidRPr="003B664A">
        <w:rPr>
          <w:sz w:val="28"/>
          <w:szCs w:val="28"/>
        </w:rPr>
        <w:t xml:space="preserve">розташовані </w:t>
      </w:r>
      <w:r w:rsidRPr="003B664A">
        <w:rPr>
          <w:sz w:val="28"/>
          <w:szCs w:val="28"/>
        </w:rPr>
        <w:lastRenderedPageBreak/>
        <w:t xml:space="preserve">ліси Антонова та лісосмуги Васильківського лісництва. </w:t>
      </w:r>
      <w:r w:rsidR="00136462" w:rsidRPr="003B664A">
        <w:rPr>
          <w:sz w:val="28"/>
          <w:szCs w:val="28"/>
        </w:rPr>
        <w:t xml:space="preserve">Пріоритетом забезпечення ведення лісового господарства </w:t>
      </w:r>
      <w:r w:rsidRPr="003B664A">
        <w:rPr>
          <w:sz w:val="28"/>
          <w:szCs w:val="28"/>
        </w:rPr>
        <w:t>є</w:t>
      </w:r>
      <w:r w:rsidR="00136462" w:rsidRPr="003B664A">
        <w:rPr>
          <w:sz w:val="28"/>
          <w:szCs w:val="28"/>
        </w:rPr>
        <w:t xml:space="preserve"> стале,  невиснажливе,  збалансоване i раціональне використання лісових ресурсів та земель лісового фонду, підвищення продуктивності та цінності лісів, збереження та відновлення біологічного різноманіття, якісне та </w:t>
      </w:r>
      <w:r w:rsidRPr="003B664A">
        <w:rPr>
          <w:sz w:val="28"/>
          <w:szCs w:val="28"/>
        </w:rPr>
        <w:t>своєчасне</w:t>
      </w:r>
      <w:r w:rsidR="00136462" w:rsidRPr="003B664A">
        <w:rPr>
          <w:sz w:val="28"/>
          <w:szCs w:val="28"/>
        </w:rPr>
        <w:t xml:space="preserve"> відтворення лісових ресурсів, покращення санітарного стану та </w:t>
      </w:r>
      <w:r w:rsidRPr="003B664A">
        <w:rPr>
          <w:sz w:val="28"/>
          <w:szCs w:val="28"/>
        </w:rPr>
        <w:t>життєздатності</w:t>
      </w:r>
      <w:r w:rsidR="00136462" w:rsidRPr="003B664A">
        <w:rPr>
          <w:sz w:val="28"/>
          <w:szCs w:val="28"/>
        </w:rPr>
        <w:t xml:space="preserve">  лісів,  підвищення  рівня охорони лісів від пожеж, шкідників i</w:t>
      </w:r>
      <w:r w:rsidR="00074891">
        <w:rPr>
          <w:sz w:val="28"/>
          <w:szCs w:val="28"/>
        </w:rPr>
        <w:t xml:space="preserve"> х</w:t>
      </w:r>
      <w:r w:rsidR="00136462" w:rsidRPr="003B664A">
        <w:rPr>
          <w:sz w:val="28"/>
          <w:szCs w:val="28"/>
        </w:rPr>
        <w:t>вороб.</w:t>
      </w:r>
    </w:p>
    <w:p w14:paraId="3E2AE118" w14:textId="77777777" w:rsidR="00074891" w:rsidRDefault="00136462" w:rsidP="00074891">
      <w:pPr>
        <w:ind w:firstLine="360"/>
        <w:jc w:val="both"/>
        <w:rPr>
          <w:sz w:val="28"/>
          <w:szCs w:val="28"/>
        </w:rPr>
      </w:pPr>
      <w:r w:rsidRPr="003B664A">
        <w:rPr>
          <w:sz w:val="28"/>
          <w:szCs w:val="28"/>
        </w:rPr>
        <w:t xml:space="preserve">Як видно з вищезазначеного, необхідно докладати  максимальних  зусиль для запобігання i ліквідації негативного впливу господарської  та  іншої діяльності на </w:t>
      </w:r>
      <w:r w:rsidR="00D13739" w:rsidRPr="003B664A">
        <w:rPr>
          <w:sz w:val="28"/>
          <w:szCs w:val="28"/>
        </w:rPr>
        <w:t>навколишнє</w:t>
      </w:r>
      <w:r w:rsidRPr="003B664A">
        <w:rPr>
          <w:sz w:val="28"/>
          <w:szCs w:val="28"/>
        </w:rPr>
        <w:t xml:space="preserve"> природне</w:t>
      </w:r>
      <w:r w:rsidR="00074891">
        <w:rPr>
          <w:sz w:val="28"/>
          <w:szCs w:val="28"/>
        </w:rPr>
        <w:t xml:space="preserve"> </w:t>
      </w:r>
      <w:r w:rsidRPr="003B664A">
        <w:rPr>
          <w:sz w:val="28"/>
          <w:szCs w:val="28"/>
        </w:rPr>
        <w:t>середовище.</w:t>
      </w:r>
    </w:p>
    <w:p w14:paraId="0E0A2033" w14:textId="77777777" w:rsidR="00A33713" w:rsidRPr="00074891" w:rsidRDefault="00136462" w:rsidP="00074891">
      <w:pPr>
        <w:ind w:firstLine="360"/>
        <w:jc w:val="center"/>
        <w:rPr>
          <w:b/>
          <w:sz w:val="28"/>
          <w:szCs w:val="28"/>
        </w:rPr>
      </w:pPr>
      <w:r w:rsidRPr="00074891">
        <w:rPr>
          <w:b/>
          <w:sz w:val="28"/>
          <w:szCs w:val="28"/>
        </w:rPr>
        <w:t>Основні природоохоронні проблеми</w:t>
      </w:r>
      <w:r w:rsidR="00074891" w:rsidRPr="00074891">
        <w:rPr>
          <w:b/>
          <w:sz w:val="28"/>
          <w:szCs w:val="28"/>
        </w:rPr>
        <w:t xml:space="preserve"> </w:t>
      </w:r>
      <w:r w:rsidR="00CF4599" w:rsidRPr="00074891">
        <w:rPr>
          <w:b/>
          <w:sz w:val="28"/>
          <w:szCs w:val="28"/>
        </w:rPr>
        <w:t>громади</w:t>
      </w:r>
    </w:p>
    <w:p w14:paraId="35820D22" w14:textId="77777777" w:rsidR="00A33713" w:rsidRPr="003B664A" w:rsidRDefault="00136462" w:rsidP="00074891">
      <w:pPr>
        <w:ind w:firstLine="360"/>
        <w:jc w:val="both"/>
        <w:rPr>
          <w:sz w:val="28"/>
          <w:szCs w:val="28"/>
        </w:rPr>
      </w:pPr>
      <w:r w:rsidRPr="003B664A">
        <w:rPr>
          <w:sz w:val="28"/>
          <w:szCs w:val="28"/>
        </w:rPr>
        <w:t>Основні існуючі проблеми у сфері охорони навколишнього природного середовища:</w:t>
      </w:r>
    </w:p>
    <w:p w14:paraId="593EAB90" w14:textId="77777777" w:rsidR="00A33713" w:rsidRPr="00074891" w:rsidRDefault="00CF4599" w:rsidP="00074891">
      <w:pPr>
        <w:pStyle w:val="a4"/>
        <w:numPr>
          <w:ilvl w:val="0"/>
          <w:numId w:val="9"/>
        </w:numPr>
        <w:rPr>
          <w:sz w:val="28"/>
          <w:szCs w:val="28"/>
        </w:rPr>
      </w:pPr>
      <w:r w:rsidRPr="00074891">
        <w:rPr>
          <w:sz w:val="28"/>
          <w:szCs w:val="28"/>
        </w:rPr>
        <w:t>значна</w:t>
      </w:r>
      <w:r w:rsidRPr="00074891">
        <w:rPr>
          <w:sz w:val="28"/>
          <w:szCs w:val="28"/>
        </w:rPr>
        <w:tab/>
        <w:t xml:space="preserve">кількість несанкціонованих сміттєзвалищ в адміністративних межах </w:t>
      </w:r>
      <w:r w:rsidR="00136462" w:rsidRPr="00074891">
        <w:rPr>
          <w:sz w:val="28"/>
          <w:szCs w:val="28"/>
        </w:rPr>
        <w:t>населених</w:t>
      </w:r>
      <w:r w:rsidR="00074891" w:rsidRPr="00074891">
        <w:rPr>
          <w:sz w:val="28"/>
          <w:szCs w:val="28"/>
        </w:rPr>
        <w:t xml:space="preserve"> </w:t>
      </w:r>
      <w:r w:rsidR="00136462" w:rsidRPr="00074891">
        <w:rPr>
          <w:sz w:val="28"/>
          <w:szCs w:val="28"/>
        </w:rPr>
        <w:t>пунктів;</w:t>
      </w:r>
    </w:p>
    <w:p w14:paraId="5448A7D3" w14:textId="77777777" w:rsidR="00A33713" w:rsidRPr="00074891" w:rsidRDefault="00CF4599" w:rsidP="00074891">
      <w:pPr>
        <w:pStyle w:val="a4"/>
        <w:numPr>
          <w:ilvl w:val="0"/>
          <w:numId w:val="9"/>
        </w:numPr>
        <w:rPr>
          <w:sz w:val="28"/>
          <w:szCs w:val="28"/>
        </w:rPr>
      </w:pPr>
      <w:r w:rsidRPr="00074891">
        <w:rPr>
          <w:sz w:val="28"/>
          <w:szCs w:val="28"/>
        </w:rPr>
        <w:t>відсутність і незадовільний</w:t>
      </w:r>
      <w:r w:rsidRPr="00074891">
        <w:rPr>
          <w:sz w:val="28"/>
          <w:szCs w:val="28"/>
        </w:rPr>
        <w:tab/>
        <w:t xml:space="preserve">технічний </w:t>
      </w:r>
      <w:r w:rsidR="00136462" w:rsidRPr="00074891">
        <w:rPr>
          <w:sz w:val="28"/>
          <w:szCs w:val="28"/>
        </w:rPr>
        <w:t>ста</w:t>
      </w:r>
      <w:r w:rsidRPr="00074891">
        <w:rPr>
          <w:sz w:val="28"/>
          <w:szCs w:val="28"/>
        </w:rPr>
        <w:t xml:space="preserve">н каналізаційних мереж та </w:t>
      </w:r>
      <w:r w:rsidR="00136462" w:rsidRPr="00074891">
        <w:rPr>
          <w:sz w:val="28"/>
          <w:szCs w:val="28"/>
        </w:rPr>
        <w:t>очисних споруд;</w:t>
      </w:r>
    </w:p>
    <w:p w14:paraId="025B34CE" w14:textId="77777777" w:rsidR="00A33713" w:rsidRPr="00074891" w:rsidRDefault="00CF4599" w:rsidP="00074891">
      <w:pPr>
        <w:pStyle w:val="a4"/>
        <w:numPr>
          <w:ilvl w:val="0"/>
          <w:numId w:val="9"/>
        </w:numPr>
        <w:rPr>
          <w:sz w:val="28"/>
          <w:szCs w:val="28"/>
        </w:rPr>
      </w:pPr>
      <w:r w:rsidRPr="00074891">
        <w:rPr>
          <w:sz w:val="28"/>
          <w:szCs w:val="28"/>
        </w:rPr>
        <w:t>недостатнє</w:t>
      </w:r>
      <w:r w:rsidR="00136462" w:rsidRPr="00074891">
        <w:rPr>
          <w:sz w:val="28"/>
          <w:szCs w:val="28"/>
        </w:rPr>
        <w:t xml:space="preserve"> фінансування природоохоронних заходів.</w:t>
      </w:r>
    </w:p>
    <w:p w14:paraId="00056C93" w14:textId="77777777" w:rsidR="00A33713" w:rsidRPr="00074891" w:rsidRDefault="00CF4599" w:rsidP="00074891">
      <w:pPr>
        <w:jc w:val="center"/>
        <w:rPr>
          <w:b/>
          <w:sz w:val="28"/>
          <w:szCs w:val="28"/>
        </w:rPr>
      </w:pPr>
      <w:r w:rsidRPr="00074891">
        <w:rPr>
          <w:b/>
          <w:sz w:val="28"/>
          <w:szCs w:val="28"/>
        </w:rPr>
        <w:t>Обґрунтування</w:t>
      </w:r>
      <w:r w:rsidR="00136462" w:rsidRPr="00074891">
        <w:rPr>
          <w:b/>
          <w:sz w:val="28"/>
          <w:szCs w:val="28"/>
        </w:rPr>
        <w:tab/>
        <w:t>основних</w:t>
      </w:r>
      <w:r w:rsidR="00136462" w:rsidRPr="00074891">
        <w:rPr>
          <w:b/>
          <w:sz w:val="28"/>
          <w:szCs w:val="28"/>
        </w:rPr>
        <w:tab/>
        <w:t>напрямів</w:t>
      </w:r>
      <w:r w:rsidR="00136462" w:rsidRPr="00074891">
        <w:rPr>
          <w:b/>
          <w:sz w:val="28"/>
          <w:szCs w:val="28"/>
        </w:rPr>
        <w:tab/>
        <w:t>охорони</w:t>
      </w:r>
      <w:r w:rsidR="00136462" w:rsidRPr="00074891">
        <w:rPr>
          <w:b/>
          <w:sz w:val="28"/>
          <w:szCs w:val="28"/>
        </w:rPr>
        <w:tab/>
        <w:t>довкілля</w:t>
      </w:r>
      <w:r w:rsidR="00136462" w:rsidRPr="00074891">
        <w:rPr>
          <w:b/>
          <w:sz w:val="28"/>
          <w:szCs w:val="28"/>
        </w:rPr>
        <w:tab/>
        <w:t>та раціонального використання природних</w:t>
      </w:r>
      <w:r w:rsidR="00074891" w:rsidRPr="00074891">
        <w:rPr>
          <w:b/>
          <w:sz w:val="28"/>
          <w:szCs w:val="28"/>
        </w:rPr>
        <w:t xml:space="preserve"> </w:t>
      </w:r>
      <w:r w:rsidR="00136462" w:rsidRPr="00074891">
        <w:rPr>
          <w:b/>
          <w:sz w:val="28"/>
          <w:szCs w:val="28"/>
        </w:rPr>
        <w:t>ресурсів</w:t>
      </w:r>
    </w:p>
    <w:p w14:paraId="6B22FD8C" w14:textId="40CCB48D" w:rsidR="00074891" w:rsidRDefault="00136462" w:rsidP="00074891">
      <w:pPr>
        <w:ind w:firstLine="720"/>
        <w:jc w:val="both"/>
        <w:rPr>
          <w:sz w:val="28"/>
          <w:szCs w:val="28"/>
        </w:rPr>
      </w:pPr>
      <w:r w:rsidRPr="003B664A">
        <w:rPr>
          <w:sz w:val="28"/>
          <w:szCs w:val="28"/>
        </w:rPr>
        <w:t>У 20</w:t>
      </w:r>
      <w:r w:rsidR="00CF4599" w:rsidRPr="003B664A">
        <w:rPr>
          <w:sz w:val="28"/>
          <w:szCs w:val="28"/>
        </w:rPr>
        <w:t>21</w:t>
      </w:r>
      <w:r w:rsidRPr="003B664A">
        <w:rPr>
          <w:sz w:val="28"/>
          <w:szCs w:val="28"/>
        </w:rPr>
        <w:t>-202</w:t>
      </w:r>
      <w:r w:rsidR="001B71D2">
        <w:rPr>
          <w:sz w:val="28"/>
          <w:szCs w:val="28"/>
        </w:rPr>
        <w:t>5</w:t>
      </w:r>
      <w:r w:rsidRPr="003B664A">
        <w:rPr>
          <w:sz w:val="28"/>
          <w:szCs w:val="28"/>
        </w:rPr>
        <w:t xml:space="preserve"> роках </w:t>
      </w:r>
      <w:r w:rsidR="00CF4599" w:rsidRPr="003B664A">
        <w:rPr>
          <w:sz w:val="28"/>
          <w:szCs w:val="28"/>
        </w:rPr>
        <w:t>передбачається</w:t>
      </w:r>
      <w:r w:rsidRPr="003B664A">
        <w:rPr>
          <w:sz w:val="28"/>
          <w:szCs w:val="28"/>
        </w:rPr>
        <w:t xml:space="preserve">  зосередити  основну  увагу  на вирішенні вищезгаданих </w:t>
      </w:r>
      <w:r w:rsidR="00CF4599" w:rsidRPr="003B664A">
        <w:rPr>
          <w:sz w:val="28"/>
          <w:szCs w:val="28"/>
        </w:rPr>
        <w:t xml:space="preserve">проблем </w:t>
      </w:r>
      <w:r w:rsidRPr="003B664A">
        <w:rPr>
          <w:sz w:val="28"/>
          <w:szCs w:val="28"/>
        </w:rPr>
        <w:t>шляхом  реалізації  пріоритетних  напрямків, які покращать екологічний ста</w:t>
      </w:r>
      <w:r w:rsidR="00CF4599" w:rsidRPr="003B664A">
        <w:rPr>
          <w:sz w:val="28"/>
          <w:szCs w:val="28"/>
        </w:rPr>
        <w:t xml:space="preserve">н громади </w:t>
      </w:r>
      <w:r w:rsidRPr="003B664A">
        <w:rPr>
          <w:sz w:val="28"/>
          <w:szCs w:val="28"/>
        </w:rPr>
        <w:t>(додаток).</w:t>
      </w:r>
    </w:p>
    <w:p w14:paraId="3865D2E6" w14:textId="77777777" w:rsidR="00074891" w:rsidRDefault="00136462" w:rsidP="00074891">
      <w:pPr>
        <w:ind w:firstLine="720"/>
        <w:jc w:val="both"/>
        <w:rPr>
          <w:sz w:val="28"/>
          <w:szCs w:val="28"/>
        </w:rPr>
      </w:pPr>
      <w:r w:rsidRPr="003B664A">
        <w:rPr>
          <w:sz w:val="28"/>
          <w:szCs w:val="28"/>
        </w:rPr>
        <w:t xml:space="preserve">Отже, </w:t>
      </w:r>
      <w:r w:rsidR="00CF4599" w:rsidRPr="003B664A">
        <w:rPr>
          <w:sz w:val="28"/>
          <w:szCs w:val="28"/>
        </w:rPr>
        <w:t>передбачається</w:t>
      </w:r>
      <w:r w:rsidRPr="003B664A">
        <w:rPr>
          <w:sz w:val="28"/>
          <w:szCs w:val="28"/>
        </w:rPr>
        <w:t xml:space="preserve">, що надалі при незмінному стані виробничих сил екологічна ситуація у </w:t>
      </w:r>
      <w:r w:rsidR="00CF4599" w:rsidRPr="003B664A">
        <w:rPr>
          <w:sz w:val="28"/>
          <w:szCs w:val="28"/>
        </w:rPr>
        <w:t xml:space="preserve">Гатненській територіальній громаді </w:t>
      </w:r>
      <w:r w:rsidRPr="003B664A">
        <w:rPr>
          <w:sz w:val="28"/>
          <w:szCs w:val="28"/>
        </w:rPr>
        <w:t>в цілому буде стабілізуватися. Для цього необхідно забезпечити посилення ефективності утилізації та знищення шкідливих речовин, збільшення обсягів інвестицій в основний капітал на охорону навколишнього середовища та раціональне використанняприроднихресурсів,удосконаленнянормативно-правовоїбазита механізму економічних важелів щодо охорони навколишнього природного середовища й</w:t>
      </w:r>
      <w:r w:rsidR="00074891">
        <w:rPr>
          <w:sz w:val="28"/>
          <w:szCs w:val="28"/>
        </w:rPr>
        <w:t xml:space="preserve"> </w:t>
      </w:r>
      <w:r w:rsidRPr="003B664A">
        <w:rPr>
          <w:sz w:val="28"/>
          <w:szCs w:val="28"/>
        </w:rPr>
        <w:t>природокористування.</w:t>
      </w:r>
    </w:p>
    <w:p w14:paraId="355891F4" w14:textId="77777777" w:rsidR="00A33713" w:rsidRPr="003B664A" w:rsidRDefault="00136462" w:rsidP="00074891">
      <w:pPr>
        <w:ind w:firstLine="720"/>
        <w:jc w:val="both"/>
        <w:rPr>
          <w:sz w:val="28"/>
          <w:szCs w:val="28"/>
        </w:rPr>
      </w:pPr>
      <w:r w:rsidRPr="003B664A">
        <w:rPr>
          <w:sz w:val="28"/>
          <w:szCs w:val="28"/>
        </w:rPr>
        <w:t xml:space="preserve">Пріоритетними напрямами охорони довкілля та раціонального природокористування </w:t>
      </w:r>
      <w:r w:rsidR="00A72846" w:rsidRPr="003B664A">
        <w:rPr>
          <w:sz w:val="28"/>
          <w:szCs w:val="28"/>
        </w:rPr>
        <w:t xml:space="preserve">територіальної громади слід </w:t>
      </w:r>
      <w:r w:rsidRPr="003B664A">
        <w:rPr>
          <w:sz w:val="28"/>
          <w:szCs w:val="28"/>
        </w:rPr>
        <w:t>визначити:</w:t>
      </w:r>
    </w:p>
    <w:p w14:paraId="21E413A9" w14:textId="77777777" w:rsidR="00A72846" w:rsidRPr="00074891" w:rsidRDefault="00A72846" w:rsidP="00074891">
      <w:pPr>
        <w:pStyle w:val="a4"/>
        <w:numPr>
          <w:ilvl w:val="0"/>
          <w:numId w:val="10"/>
        </w:numPr>
        <w:rPr>
          <w:sz w:val="28"/>
          <w:szCs w:val="28"/>
        </w:rPr>
      </w:pPr>
      <w:r w:rsidRPr="00074891">
        <w:rPr>
          <w:sz w:val="28"/>
          <w:szCs w:val="28"/>
        </w:rPr>
        <w:t>поліпшення екологічного стану повітряного i водного басейнів,</w:t>
      </w:r>
    </w:p>
    <w:p w14:paraId="45D301F3" w14:textId="77777777" w:rsidR="00A72846" w:rsidRPr="00074891" w:rsidRDefault="00A72846" w:rsidP="00074891">
      <w:pPr>
        <w:pStyle w:val="a4"/>
        <w:numPr>
          <w:ilvl w:val="0"/>
          <w:numId w:val="10"/>
        </w:numPr>
        <w:rPr>
          <w:sz w:val="28"/>
          <w:szCs w:val="28"/>
        </w:rPr>
      </w:pPr>
      <w:r w:rsidRPr="00074891">
        <w:rPr>
          <w:sz w:val="28"/>
          <w:szCs w:val="28"/>
        </w:rPr>
        <w:t xml:space="preserve">земельних ресурсів району та якості питної води; </w:t>
      </w:r>
    </w:p>
    <w:p w14:paraId="4AFEB306" w14:textId="77777777" w:rsidR="00A72846" w:rsidRPr="00074891" w:rsidRDefault="00A72846" w:rsidP="00074891">
      <w:pPr>
        <w:pStyle w:val="a4"/>
        <w:numPr>
          <w:ilvl w:val="0"/>
          <w:numId w:val="10"/>
        </w:numPr>
        <w:rPr>
          <w:sz w:val="28"/>
          <w:szCs w:val="28"/>
        </w:rPr>
      </w:pPr>
      <w:r w:rsidRPr="00074891">
        <w:rPr>
          <w:sz w:val="28"/>
          <w:szCs w:val="28"/>
        </w:rPr>
        <w:t>ліквідацію несанкціонованих сміттєзвалищ;</w:t>
      </w:r>
    </w:p>
    <w:p w14:paraId="2826CEAA" w14:textId="77777777" w:rsidR="00A72846" w:rsidRPr="00074891" w:rsidRDefault="00A72846" w:rsidP="00074891">
      <w:pPr>
        <w:pStyle w:val="a4"/>
        <w:numPr>
          <w:ilvl w:val="0"/>
          <w:numId w:val="10"/>
        </w:numPr>
        <w:rPr>
          <w:sz w:val="28"/>
          <w:szCs w:val="28"/>
        </w:rPr>
      </w:pPr>
      <w:r w:rsidRPr="00074891">
        <w:rPr>
          <w:sz w:val="28"/>
          <w:szCs w:val="28"/>
        </w:rPr>
        <w:t>екологізацію технологій у промисловості, енергетиці, будівництві та транспорті, впровадження більш чистих технологій виробництва;</w:t>
      </w:r>
    </w:p>
    <w:p w14:paraId="73D30F4B" w14:textId="77777777" w:rsidR="00074891" w:rsidRDefault="00A72846" w:rsidP="00074891">
      <w:pPr>
        <w:pStyle w:val="a4"/>
        <w:numPr>
          <w:ilvl w:val="0"/>
          <w:numId w:val="10"/>
        </w:numPr>
        <w:rPr>
          <w:sz w:val="28"/>
          <w:szCs w:val="28"/>
        </w:rPr>
      </w:pPr>
      <w:r w:rsidRPr="00074891">
        <w:rPr>
          <w:sz w:val="28"/>
          <w:szCs w:val="28"/>
        </w:rPr>
        <w:t xml:space="preserve">збереження біологічного та ландшафтного різноманіття; </w:t>
      </w:r>
    </w:p>
    <w:p w14:paraId="02FEB1A7" w14:textId="77777777" w:rsidR="00A33713" w:rsidRPr="00074891" w:rsidRDefault="00A72846" w:rsidP="00074891">
      <w:pPr>
        <w:pStyle w:val="a4"/>
        <w:numPr>
          <w:ilvl w:val="0"/>
          <w:numId w:val="10"/>
        </w:numPr>
        <w:rPr>
          <w:sz w:val="28"/>
          <w:szCs w:val="28"/>
        </w:rPr>
      </w:pPr>
      <w:r w:rsidRPr="00074891">
        <w:rPr>
          <w:sz w:val="28"/>
          <w:szCs w:val="28"/>
        </w:rPr>
        <w:t>збереження площ лісів.</w:t>
      </w:r>
    </w:p>
    <w:p w14:paraId="7FF1FB74" w14:textId="77777777" w:rsidR="00074891" w:rsidRDefault="00A72846" w:rsidP="00074891">
      <w:pPr>
        <w:ind w:firstLine="360"/>
        <w:jc w:val="both"/>
        <w:rPr>
          <w:sz w:val="28"/>
          <w:szCs w:val="28"/>
        </w:rPr>
      </w:pPr>
      <w:r w:rsidRPr="003B664A">
        <w:rPr>
          <w:sz w:val="28"/>
          <w:szCs w:val="28"/>
        </w:rPr>
        <w:t xml:space="preserve">У зв’язку з цим, першочергові заходи охорони довкілля й забезпечення екологічної безпеки спрямовано на охорону атмосферного повітря, водних та земельних ресурсів, зменшення забруднення від побутових i промислових відходів, охорону та раціональне використання лісових ресурсів, розвиток </w:t>
      </w:r>
      <w:r w:rsidRPr="003B664A">
        <w:rPr>
          <w:sz w:val="28"/>
          <w:szCs w:val="28"/>
        </w:rPr>
        <w:lastRenderedPageBreak/>
        <w:t>заповідної справи i збереження біорізноманіття, організацію нормативних санітарно-захисних зон навколо підприємств, створення системи моніторингу довкілля, поліпшення, економічного i організаційного забезпечення охорони довкілля.</w:t>
      </w:r>
      <w:r w:rsidRPr="003B664A">
        <w:rPr>
          <w:sz w:val="28"/>
          <w:szCs w:val="28"/>
        </w:rPr>
        <w:tab/>
      </w:r>
    </w:p>
    <w:p w14:paraId="01487C4B" w14:textId="77777777" w:rsidR="00A33713" w:rsidRPr="00074891" w:rsidRDefault="00136462" w:rsidP="00074891">
      <w:pPr>
        <w:ind w:firstLine="360"/>
        <w:jc w:val="center"/>
        <w:rPr>
          <w:b/>
          <w:sz w:val="28"/>
          <w:szCs w:val="28"/>
        </w:rPr>
      </w:pPr>
      <w:r w:rsidRPr="00074891">
        <w:rPr>
          <w:b/>
          <w:sz w:val="28"/>
          <w:szCs w:val="28"/>
        </w:rPr>
        <w:t>Фінансове забезпечення запровадження заходів</w:t>
      </w:r>
      <w:r w:rsidR="00074891" w:rsidRPr="00074891">
        <w:rPr>
          <w:b/>
          <w:sz w:val="28"/>
          <w:szCs w:val="28"/>
        </w:rPr>
        <w:t xml:space="preserve"> </w:t>
      </w:r>
      <w:r w:rsidRPr="00074891">
        <w:rPr>
          <w:b/>
          <w:sz w:val="28"/>
          <w:szCs w:val="28"/>
        </w:rPr>
        <w:t>Програми</w:t>
      </w:r>
    </w:p>
    <w:p w14:paraId="54D50A0F" w14:textId="77777777" w:rsidR="00A33713" w:rsidRPr="00074891" w:rsidRDefault="00136462" w:rsidP="00074891">
      <w:pPr>
        <w:ind w:firstLine="360"/>
        <w:jc w:val="both"/>
        <w:rPr>
          <w:sz w:val="28"/>
          <w:szCs w:val="28"/>
        </w:rPr>
      </w:pPr>
      <w:r w:rsidRPr="00074891">
        <w:rPr>
          <w:sz w:val="28"/>
          <w:szCs w:val="28"/>
        </w:rPr>
        <w:t>Джерелами фінансування програмних заходів можуть бути бюджети всіх рівнів, у тому числі фонди охорони навколишнього природного середовища, гранти та інші джерела, не заборонені чинним законодавством.</w:t>
      </w:r>
    </w:p>
    <w:p w14:paraId="0BEFBFDD" w14:textId="77777777" w:rsidR="00A33713" w:rsidRPr="00074891" w:rsidRDefault="00136462" w:rsidP="00074891">
      <w:pPr>
        <w:ind w:firstLine="360"/>
        <w:jc w:val="both"/>
        <w:rPr>
          <w:sz w:val="28"/>
          <w:szCs w:val="28"/>
        </w:rPr>
      </w:pPr>
      <w:r w:rsidRPr="00074891">
        <w:rPr>
          <w:sz w:val="28"/>
          <w:szCs w:val="28"/>
        </w:rPr>
        <w:t>Впровадження запр</w:t>
      </w:r>
      <w:r w:rsidR="00283A62" w:rsidRPr="00074891">
        <w:rPr>
          <w:sz w:val="28"/>
          <w:szCs w:val="28"/>
        </w:rPr>
        <w:t>опонованих Програмою заходів має</w:t>
      </w:r>
      <w:r w:rsidRPr="00074891">
        <w:rPr>
          <w:sz w:val="28"/>
          <w:szCs w:val="28"/>
        </w:rPr>
        <w:t xml:space="preserve"> позитивно позначитися на здоров’ї населення  </w:t>
      </w:r>
      <w:r w:rsidR="00283A62" w:rsidRPr="00074891">
        <w:rPr>
          <w:sz w:val="28"/>
          <w:szCs w:val="28"/>
        </w:rPr>
        <w:t>громади</w:t>
      </w:r>
      <w:r w:rsidRPr="00074891">
        <w:rPr>
          <w:sz w:val="28"/>
          <w:szCs w:val="28"/>
        </w:rPr>
        <w:t xml:space="preserve">,  екологічному  стані  всіх  ïï природних комплексів та </w:t>
      </w:r>
      <w:r w:rsidR="00283A62" w:rsidRPr="00074891">
        <w:rPr>
          <w:sz w:val="28"/>
          <w:szCs w:val="28"/>
        </w:rPr>
        <w:t>об’єктів</w:t>
      </w:r>
      <w:r w:rsidRPr="00074891">
        <w:rPr>
          <w:sz w:val="28"/>
          <w:szCs w:val="28"/>
        </w:rPr>
        <w:t>,  ïï  біологічному  й  ландшафтному різноманітті.</w:t>
      </w:r>
    </w:p>
    <w:p w14:paraId="07A03B22" w14:textId="77777777" w:rsidR="00A33713" w:rsidRPr="00074891" w:rsidRDefault="00136462" w:rsidP="00074891">
      <w:pPr>
        <w:ind w:firstLine="360"/>
        <w:jc w:val="both"/>
        <w:rPr>
          <w:sz w:val="28"/>
          <w:szCs w:val="28"/>
        </w:rPr>
      </w:pPr>
      <w:r w:rsidRPr="00074891">
        <w:rPr>
          <w:sz w:val="28"/>
          <w:szCs w:val="28"/>
        </w:rPr>
        <w:t xml:space="preserve">Реалізація природоохоронних заходів сприятиме </w:t>
      </w:r>
      <w:r w:rsidR="00283A62" w:rsidRPr="00074891">
        <w:rPr>
          <w:sz w:val="28"/>
          <w:szCs w:val="28"/>
        </w:rPr>
        <w:t>суттєвому</w:t>
      </w:r>
      <w:r w:rsidRPr="00074891">
        <w:rPr>
          <w:sz w:val="28"/>
          <w:szCs w:val="28"/>
        </w:rPr>
        <w:t xml:space="preserve"> поліпшенню санітарно-екологічного стану </w:t>
      </w:r>
      <w:r w:rsidR="00283A62" w:rsidRPr="00074891">
        <w:rPr>
          <w:sz w:val="28"/>
          <w:szCs w:val="28"/>
        </w:rPr>
        <w:t>Гатненської сільської територіальної громади</w:t>
      </w:r>
      <w:r w:rsidRPr="00074891">
        <w:rPr>
          <w:sz w:val="28"/>
          <w:szCs w:val="28"/>
        </w:rPr>
        <w:t xml:space="preserve"> в цілому та водних </w:t>
      </w:r>
      <w:r w:rsidR="00283A62" w:rsidRPr="00074891">
        <w:rPr>
          <w:sz w:val="28"/>
          <w:szCs w:val="28"/>
        </w:rPr>
        <w:t>об’єктів,</w:t>
      </w:r>
      <w:r w:rsidRPr="00074891">
        <w:rPr>
          <w:sz w:val="28"/>
          <w:szCs w:val="28"/>
        </w:rPr>
        <w:t xml:space="preserve"> зокрема, залученню широких верст населення до участі у вирішенні нагальних екологічних проблем, формуванню екологічної</w:t>
      </w:r>
      <w:r w:rsidRPr="00074891">
        <w:rPr>
          <w:w w:val="105"/>
          <w:sz w:val="28"/>
          <w:szCs w:val="28"/>
        </w:rPr>
        <w:t xml:space="preserve"> свідомості підростаючого покоління.</w:t>
      </w:r>
    </w:p>
    <w:p w14:paraId="29094385" w14:textId="77777777" w:rsidR="002D2A79" w:rsidRDefault="002D2A79" w:rsidP="002D2A79"/>
    <w:p w14:paraId="6865F4E5" w14:textId="77777777" w:rsidR="00475F52" w:rsidRDefault="00475F52" w:rsidP="00475F52">
      <w:pPr>
        <w:tabs>
          <w:tab w:val="left" w:pos="851"/>
          <w:tab w:val="left" w:pos="4020"/>
        </w:tabs>
        <w:adjustRightInd w:val="0"/>
        <w:jc w:val="both"/>
        <w:rPr>
          <w:b/>
          <w:sz w:val="28"/>
          <w:szCs w:val="28"/>
        </w:rPr>
      </w:pPr>
      <w:r>
        <w:rPr>
          <w:b/>
          <w:sz w:val="28"/>
          <w:szCs w:val="28"/>
        </w:rPr>
        <w:t>Сільський голова                                                 Олександр ПАЛАМАРЧУК</w:t>
      </w:r>
    </w:p>
    <w:p w14:paraId="5E963CA4" w14:textId="77777777" w:rsidR="002D2A79" w:rsidRPr="002D2A79" w:rsidRDefault="002D2A79" w:rsidP="002D2A79"/>
    <w:p w14:paraId="44A15943" w14:textId="77777777" w:rsidR="002D2A79" w:rsidRPr="002D2A79" w:rsidRDefault="002D2A79" w:rsidP="002D2A79"/>
    <w:p w14:paraId="7CEA3893" w14:textId="77777777" w:rsidR="002D2A79" w:rsidRPr="002D2A79" w:rsidRDefault="002D2A79" w:rsidP="002D2A79"/>
    <w:p w14:paraId="40896C6B" w14:textId="77777777" w:rsidR="002D2A79" w:rsidRPr="002D2A79" w:rsidRDefault="002D2A79" w:rsidP="002D2A79"/>
    <w:p w14:paraId="73111903" w14:textId="77777777" w:rsidR="002D2A79" w:rsidRPr="002D2A79" w:rsidRDefault="002D2A79" w:rsidP="002D2A79"/>
    <w:p w14:paraId="71F9879D" w14:textId="77777777" w:rsidR="002D2A79" w:rsidRPr="002D2A79" w:rsidRDefault="002D2A79" w:rsidP="002D2A79"/>
    <w:p w14:paraId="0CD4983C" w14:textId="77777777" w:rsidR="002D2A79" w:rsidRPr="002D2A79" w:rsidRDefault="002D2A79" w:rsidP="002D2A79"/>
    <w:p w14:paraId="52E0F58F" w14:textId="77777777" w:rsidR="002D2A79" w:rsidRPr="002D2A79" w:rsidRDefault="002D2A79" w:rsidP="002D2A79"/>
    <w:p w14:paraId="1B395EE5" w14:textId="77777777" w:rsidR="002D2A79" w:rsidRPr="002D2A79" w:rsidRDefault="002D2A79" w:rsidP="002D2A79"/>
    <w:p w14:paraId="02FA38E8" w14:textId="77777777" w:rsidR="002D2A79" w:rsidRDefault="002D2A79" w:rsidP="002D2A79"/>
    <w:p w14:paraId="5465DB38" w14:textId="77777777" w:rsidR="002D2A79" w:rsidRDefault="002D2A79" w:rsidP="002D2A79">
      <w:pPr>
        <w:tabs>
          <w:tab w:val="left" w:pos="6510"/>
        </w:tabs>
      </w:pPr>
      <w:r>
        <w:tab/>
      </w:r>
    </w:p>
    <w:p w14:paraId="6297E35D" w14:textId="77777777" w:rsidR="00A33713" w:rsidRPr="002D2A79" w:rsidRDefault="002D2A79" w:rsidP="002D2A79">
      <w:pPr>
        <w:tabs>
          <w:tab w:val="left" w:pos="6510"/>
        </w:tabs>
        <w:sectPr w:rsidR="00A33713" w:rsidRPr="002D2A79" w:rsidSect="00074891">
          <w:pgSz w:w="11900" w:h="16830"/>
          <w:pgMar w:top="1134" w:right="851" w:bottom="1134" w:left="1701" w:header="720" w:footer="720" w:gutter="0"/>
          <w:cols w:space="720"/>
        </w:sectPr>
      </w:pPr>
      <w:r>
        <w:tab/>
      </w:r>
    </w:p>
    <w:p w14:paraId="77FA4677" w14:textId="77777777" w:rsidR="00A33713" w:rsidRDefault="00136462">
      <w:pPr>
        <w:pStyle w:val="a3"/>
        <w:spacing w:before="65"/>
        <w:ind w:right="361"/>
        <w:jc w:val="right"/>
      </w:pPr>
      <w:r>
        <w:rPr>
          <w:w w:val="110"/>
        </w:rPr>
        <w:lastRenderedPageBreak/>
        <w:t>Додаток до Програми</w:t>
      </w:r>
    </w:p>
    <w:p w14:paraId="576E41B5" w14:textId="77777777" w:rsidR="00A33713" w:rsidRDefault="00A33713">
      <w:pPr>
        <w:pStyle w:val="a3"/>
        <w:rPr>
          <w:sz w:val="30"/>
        </w:rPr>
      </w:pPr>
    </w:p>
    <w:p w14:paraId="3BDBADF9" w14:textId="77777777" w:rsidR="00A33713" w:rsidRPr="003613C2" w:rsidRDefault="00136462" w:rsidP="003613C2">
      <w:pPr>
        <w:pStyle w:val="a3"/>
        <w:spacing w:before="216"/>
        <w:ind w:right="565"/>
        <w:jc w:val="center"/>
        <w:rPr>
          <w:b/>
        </w:rPr>
      </w:pPr>
      <w:r w:rsidRPr="003613C2">
        <w:rPr>
          <w:b/>
          <w:w w:val="105"/>
        </w:rPr>
        <w:t>Напрями діяльності  та  заходи Програми  охорони довкілля,  поводження  з твердими  побутовими  відходами та</w:t>
      </w:r>
    </w:p>
    <w:p w14:paraId="75ADEE8A" w14:textId="5085CC21" w:rsidR="00A33713" w:rsidRDefault="00136462" w:rsidP="003613C2">
      <w:pPr>
        <w:pStyle w:val="1"/>
        <w:spacing w:before="14"/>
        <w:ind w:right="548"/>
        <w:jc w:val="center"/>
      </w:pPr>
      <w:r>
        <w:t xml:space="preserve">раціональним  використанням  природних  ресурсів  у </w:t>
      </w:r>
      <w:r w:rsidR="003613C2">
        <w:t>Гатненській територіальній громаді Фастівського району</w:t>
      </w:r>
      <w:r>
        <w:t xml:space="preserve"> Київської  області  на</w:t>
      </w:r>
      <w:r w:rsidR="002D2A79">
        <w:t xml:space="preserve"> 2020-202</w:t>
      </w:r>
      <w:r w:rsidR="001B71D2">
        <w:t>5</w:t>
      </w:r>
    </w:p>
    <w:p w14:paraId="2CA5101B" w14:textId="77777777" w:rsidR="00A33713" w:rsidRDefault="00A33713">
      <w:pPr>
        <w:pStyle w:val="a3"/>
        <w:rPr>
          <w:b/>
          <w:sz w:val="20"/>
        </w:rPr>
      </w:pPr>
    </w:p>
    <w:p w14:paraId="5367ABE8" w14:textId="77777777" w:rsidR="00A33713" w:rsidRDefault="00A33713">
      <w:pPr>
        <w:pStyle w:val="a3"/>
        <w:rPr>
          <w:b/>
          <w:sz w:val="20"/>
        </w:rPr>
      </w:pPr>
    </w:p>
    <w:p w14:paraId="4B3AC3CA" w14:textId="77777777" w:rsidR="00A33713" w:rsidRDefault="00A33713">
      <w:pPr>
        <w:pStyle w:val="a3"/>
        <w:spacing w:before="6" w:after="1"/>
        <w:rPr>
          <w:b/>
          <w:sz w:val="14"/>
        </w:rPr>
      </w:pPr>
    </w:p>
    <w:tbl>
      <w:tblPr>
        <w:tblStyle w:val="TableNormal"/>
        <w:tblW w:w="1523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469"/>
        <w:gridCol w:w="2633"/>
        <w:gridCol w:w="1405"/>
        <w:gridCol w:w="2075"/>
        <w:gridCol w:w="1520"/>
        <w:gridCol w:w="1815"/>
        <w:gridCol w:w="2889"/>
      </w:tblGrid>
      <w:tr w:rsidR="00A33713" w14:paraId="752E03D2" w14:textId="77777777" w:rsidTr="00297584">
        <w:trPr>
          <w:trHeight w:val="1631"/>
        </w:trPr>
        <w:tc>
          <w:tcPr>
            <w:tcW w:w="425" w:type="dxa"/>
          </w:tcPr>
          <w:p w14:paraId="2875F46D" w14:textId="77777777" w:rsidR="00A33713" w:rsidRPr="003613C2" w:rsidRDefault="00136462">
            <w:pPr>
              <w:pStyle w:val="TableParagraph"/>
              <w:spacing w:line="250" w:lineRule="exact"/>
              <w:ind w:left="122"/>
              <w:rPr>
                <w:b/>
                <w:sz w:val="24"/>
              </w:rPr>
            </w:pPr>
            <w:r w:rsidRPr="003613C2">
              <w:rPr>
                <w:b/>
                <w:w w:val="80"/>
                <w:sz w:val="24"/>
              </w:rPr>
              <w:t>№</w:t>
            </w:r>
          </w:p>
          <w:p w14:paraId="502EBD7B" w14:textId="77777777" w:rsidR="00A33713" w:rsidRPr="003613C2" w:rsidRDefault="00136462">
            <w:pPr>
              <w:pStyle w:val="TableParagraph"/>
              <w:spacing w:line="275" w:lineRule="exact"/>
              <w:ind w:left="165"/>
              <w:rPr>
                <w:b/>
                <w:i/>
                <w:sz w:val="24"/>
              </w:rPr>
            </w:pPr>
            <w:r w:rsidRPr="003613C2">
              <w:rPr>
                <w:b/>
                <w:i/>
                <w:w w:val="90"/>
                <w:sz w:val="24"/>
              </w:rPr>
              <w:t>з/</w:t>
            </w:r>
          </w:p>
          <w:p w14:paraId="2C280741" w14:textId="77777777" w:rsidR="00A33713" w:rsidRDefault="00136462">
            <w:pPr>
              <w:pStyle w:val="TableParagraph"/>
              <w:spacing w:before="5"/>
              <w:ind w:left="169"/>
              <w:rPr>
                <w:sz w:val="24"/>
              </w:rPr>
            </w:pPr>
            <w:r w:rsidRPr="003613C2">
              <w:rPr>
                <w:b/>
                <w:w w:val="98"/>
                <w:sz w:val="24"/>
              </w:rPr>
              <w:t>п</w:t>
            </w:r>
          </w:p>
        </w:tc>
        <w:tc>
          <w:tcPr>
            <w:tcW w:w="2469" w:type="dxa"/>
            <w:tcBorders>
              <w:bottom w:val="thinThickMediumGap" w:sz="4" w:space="0" w:color="000000"/>
            </w:tcBorders>
          </w:tcPr>
          <w:p w14:paraId="16AB0DDA" w14:textId="77777777" w:rsidR="00A33713" w:rsidRPr="003613C2" w:rsidRDefault="00136462">
            <w:pPr>
              <w:pStyle w:val="TableParagraph"/>
              <w:spacing w:line="250" w:lineRule="exact"/>
              <w:ind w:left="454" w:right="363"/>
              <w:jc w:val="center"/>
              <w:rPr>
                <w:b/>
                <w:sz w:val="24"/>
              </w:rPr>
            </w:pPr>
            <w:r w:rsidRPr="003613C2">
              <w:rPr>
                <w:b/>
                <w:sz w:val="24"/>
              </w:rPr>
              <w:t>Назва напряму</w:t>
            </w:r>
          </w:p>
          <w:p w14:paraId="3B3F1161" w14:textId="77777777" w:rsidR="00A33713" w:rsidRDefault="00136462" w:rsidP="003613C2">
            <w:pPr>
              <w:pStyle w:val="TableParagraph"/>
              <w:spacing w:line="275" w:lineRule="exact"/>
              <w:ind w:left="450" w:right="363"/>
              <w:jc w:val="center"/>
              <w:rPr>
                <w:b/>
                <w:sz w:val="24"/>
              </w:rPr>
            </w:pPr>
            <w:r w:rsidRPr="003613C2">
              <w:rPr>
                <w:b/>
                <w:sz w:val="24"/>
              </w:rPr>
              <w:t>діяльнос</w:t>
            </w:r>
            <w:r w:rsidRPr="003613C2">
              <w:rPr>
                <w:b/>
                <w:w w:val="105"/>
                <w:sz w:val="24"/>
              </w:rPr>
              <w:t>ті(пріори</w:t>
            </w:r>
            <w:r w:rsidRPr="003613C2">
              <w:rPr>
                <w:b/>
                <w:sz w:val="24"/>
              </w:rPr>
              <w:t>тетні завдан</w:t>
            </w:r>
            <w:r w:rsidR="003613C2">
              <w:rPr>
                <w:b/>
                <w:sz w:val="24"/>
              </w:rPr>
              <w:t>ня)</w:t>
            </w:r>
          </w:p>
        </w:tc>
        <w:tc>
          <w:tcPr>
            <w:tcW w:w="2633" w:type="dxa"/>
            <w:tcBorders>
              <w:bottom w:val="thinThickMediumGap" w:sz="4" w:space="0" w:color="000000"/>
            </w:tcBorders>
          </w:tcPr>
          <w:p w14:paraId="7D8A7E04" w14:textId="77777777" w:rsidR="00A33713" w:rsidRDefault="00136462">
            <w:pPr>
              <w:pStyle w:val="TableParagraph"/>
              <w:spacing w:line="250" w:lineRule="exact"/>
              <w:ind w:left="824" w:right="745"/>
              <w:jc w:val="center"/>
              <w:rPr>
                <w:b/>
                <w:sz w:val="24"/>
              </w:rPr>
            </w:pPr>
            <w:r>
              <w:rPr>
                <w:b/>
                <w:sz w:val="24"/>
              </w:rPr>
              <w:t>Перелік</w:t>
            </w:r>
          </w:p>
          <w:p w14:paraId="4511601B" w14:textId="77777777" w:rsidR="00A33713" w:rsidRPr="003613C2" w:rsidRDefault="00136462">
            <w:pPr>
              <w:pStyle w:val="TableParagraph"/>
              <w:spacing w:line="275" w:lineRule="exact"/>
              <w:ind w:left="824" w:right="750"/>
              <w:jc w:val="center"/>
              <w:rPr>
                <w:b/>
                <w:sz w:val="24"/>
              </w:rPr>
            </w:pPr>
            <w:r w:rsidRPr="003613C2">
              <w:rPr>
                <w:b/>
                <w:sz w:val="24"/>
              </w:rPr>
              <w:t>заходів</w:t>
            </w:r>
          </w:p>
          <w:p w14:paraId="46A0C101" w14:textId="77777777" w:rsidR="00A33713" w:rsidRDefault="00136462">
            <w:pPr>
              <w:pStyle w:val="TableParagraph"/>
              <w:spacing w:before="5"/>
              <w:ind w:left="824" w:right="762"/>
              <w:jc w:val="center"/>
              <w:rPr>
                <w:b/>
                <w:sz w:val="24"/>
              </w:rPr>
            </w:pPr>
            <w:r>
              <w:rPr>
                <w:b/>
                <w:sz w:val="24"/>
              </w:rPr>
              <w:t>програми</w:t>
            </w:r>
          </w:p>
        </w:tc>
        <w:tc>
          <w:tcPr>
            <w:tcW w:w="1405" w:type="dxa"/>
            <w:tcBorders>
              <w:bottom w:val="thinThickMediumGap" w:sz="4" w:space="0" w:color="000000"/>
            </w:tcBorders>
          </w:tcPr>
          <w:p w14:paraId="20190AFF" w14:textId="77777777" w:rsidR="00A33713" w:rsidRPr="003613C2" w:rsidRDefault="00136462">
            <w:pPr>
              <w:pStyle w:val="TableParagraph"/>
              <w:spacing w:line="250" w:lineRule="exact"/>
              <w:ind w:left="127" w:right="52"/>
              <w:jc w:val="center"/>
              <w:rPr>
                <w:b/>
                <w:sz w:val="24"/>
              </w:rPr>
            </w:pPr>
            <w:r w:rsidRPr="003613C2">
              <w:rPr>
                <w:b/>
                <w:w w:val="110"/>
                <w:sz w:val="24"/>
              </w:rPr>
              <w:t>Строк</w:t>
            </w:r>
          </w:p>
          <w:p w14:paraId="7BC7A4FC" w14:textId="77777777" w:rsidR="00A33713" w:rsidRDefault="00136462">
            <w:pPr>
              <w:pStyle w:val="TableParagraph"/>
              <w:spacing w:line="275" w:lineRule="exact"/>
              <w:ind w:left="127" w:right="67"/>
              <w:jc w:val="center"/>
              <w:rPr>
                <w:b/>
                <w:sz w:val="24"/>
              </w:rPr>
            </w:pPr>
            <w:r>
              <w:rPr>
                <w:b/>
                <w:sz w:val="24"/>
              </w:rPr>
              <w:t>виконання</w:t>
            </w:r>
          </w:p>
          <w:p w14:paraId="35115B46" w14:textId="77777777" w:rsidR="00A33713" w:rsidRPr="003613C2" w:rsidRDefault="00136462">
            <w:pPr>
              <w:pStyle w:val="TableParagraph"/>
              <w:spacing w:before="5"/>
              <w:ind w:left="127" w:right="61"/>
              <w:jc w:val="center"/>
              <w:rPr>
                <w:b/>
                <w:sz w:val="24"/>
              </w:rPr>
            </w:pPr>
            <w:r w:rsidRPr="003613C2">
              <w:rPr>
                <w:b/>
                <w:sz w:val="24"/>
              </w:rPr>
              <w:t>заходу</w:t>
            </w:r>
          </w:p>
        </w:tc>
        <w:tc>
          <w:tcPr>
            <w:tcW w:w="2075" w:type="dxa"/>
            <w:tcBorders>
              <w:bottom w:val="thinThickMediumGap" w:sz="4" w:space="0" w:color="000000"/>
            </w:tcBorders>
          </w:tcPr>
          <w:p w14:paraId="75E74C7E" w14:textId="77777777" w:rsidR="00A33713" w:rsidRPr="003613C2" w:rsidRDefault="00136462">
            <w:pPr>
              <w:pStyle w:val="TableParagraph"/>
              <w:spacing w:line="250" w:lineRule="exact"/>
              <w:ind w:left="337" w:right="265"/>
              <w:jc w:val="center"/>
              <w:rPr>
                <w:b/>
                <w:sz w:val="24"/>
              </w:rPr>
            </w:pPr>
            <w:r w:rsidRPr="003613C2">
              <w:rPr>
                <w:b/>
                <w:w w:val="105"/>
                <w:sz w:val="24"/>
              </w:rPr>
              <w:t>Відповідальні</w:t>
            </w:r>
          </w:p>
          <w:p w14:paraId="456E633A" w14:textId="77777777" w:rsidR="00A33713" w:rsidRDefault="00136462">
            <w:pPr>
              <w:pStyle w:val="TableParagraph"/>
              <w:spacing w:line="275" w:lineRule="exact"/>
              <w:ind w:left="315" w:right="265"/>
              <w:jc w:val="center"/>
              <w:rPr>
                <w:b/>
                <w:sz w:val="24"/>
              </w:rPr>
            </w:pPr>
            <w:r w:rsidRPr="003613C2">
              <w:rPr>
                <w:b/>
                <w:sz w:val="24"/>
              </w:rPr>
              <w:t>виконавці</w:t>
            </w:r>
          </w:p>
        </w:tc>
        <w:tc>
          <w:tcPr>
            <w:tcW w:w="1520" w:type="dxa"/>
            <w:tcBorders>
              <w:bottom w:val="thinThickMediumGap" w:sz="4" w:space="0" w:color="000000"/>
            </w:tcBorders>
          </w:tcPr>
          <w:p w14:paraId="36E17FD0" w14:textId="77777777" w:rsidR="00A33713" w:rsidRPr="003613C2" w:rsidRDefault="00136462" w:rsidP="003613C2">
            <w:pPr>
              <w:pStyle w:val="TableParagraph"/>
              <w:spacing w:line="250" w:lineRule="exact"/>
              <w:ind w:left="127" w:right="62"/>
              <w:jc w:val="center"/>
              <w:rPr>
                <w:b/>
                <w:sz w:val="24"/>
              </w:rPr>
            </w:pPr>
            <w:r w:rsidRPr="003613C2">
              <w:rPr>
                <w:b/>
                <w:sz w:val="24"/>
              </w:rPr>
              <w:t>Джере</w:t>
            </w:r>
            <w:r>
              <w:rPr>
                <w:b/>
                <w:sz w:val="24"/>
              </w:rPr>
              <w:t>ла фінансу</w:t>
            </w:r>
            <w:r w:rsidR="003613C2">
              <w:rPr>
                <w:b/>
                <w:sz w:val="24"/>
              </w:rPr>
              <w:t>вання</w:t>
            </w:r>
          </w:p>
        </w:tc>
        <w:tc>
          <w:tcPr>
            <w:tcW w:w="1815" w:type="dxa"/>
          </w:tcPr>
          <w:p w14:paraId="03F11CF1" w14:textId="77777777" w:rsidR="00A33713" w:rsidRPr="003613C2" w:rsidRDefault="003613C2">
            <w:pPr>
              <w:pStyle w:val="TableParagraph"/>
              <w:spacing w:line="250" w:lineRule="exact"/>
              <w:ind w:left="80"/>
              <w:jc w:val="center"/>
              <w:rPr>
                <w:b/>
                <w:sz w:val="24"/>
              </w:rPr>
            </w:pPr>
            <w:r w:rsidRPr="003613C2">
              <w:rPr>
                <w:b/>
                <w:w w:val="105"/>
                <w:sz w:val="24"/>
              </w:rPr>
              <w:t>Орієнтовні</w:t>
            </w:r>
          </w:p>
          <w:p w14:paraId="53EFFCE0" w14:textId="77777777" w:rsidR="00A33713" w:rsidRPr="003613C2" w:rsidRDefault="007C48F9" w:rsidP="007C48F9">
            <w:pPr>
              <w:pStyle w:val="TableParagraph"/>
              <w:spacing w:line="275" w:lineRule="exact"/>
              <w:ind w:left="79"/>
              <w:rPr>
                <w:b/>
                <w:sz w:val="24"/>
              </w:rPr>
            </w:pPr>
            <w:r>
              <w:rPr>
                <w:b/>
                <w:sz w:val="24"/>
              </w:rPr>
              <w:t>О</w:t>
            </w:r>
            <w:r w:rsidR="00136462">
              <w:rPr>
                <w:b/>
                <w:sz w:val="24"/>
              </w:rPr>
              <w:t>бсяги</w:t>
            </w:r>
            <w:r w:rsidR="003613C2">
              <w:rPr>
                <w:b/>
                <w:sz w:val="24"/>
              </w:rPr>
              <w:t>фінан</w:t>
            </w:r>
            <w:r>
              <w:rPr>
                <w:b/>
                <w:sz w:val="24"/>
              </w:rPr>
              <w:t>-</w:t>
            </w:r>
            <w:r w:rsidR="003613C2">
              <w:rPr>
                <w:b/>
                <w:sz w:val="24"/>
              </w:rPr>
              <w:t xml:space="preserve">сування </w:t>
            </w:r>
            <w:r w:rsidR="003613C2">
              <w:rPr>
                <w:b/>
                <w:w w:val="110"/>
                <w:sz w:val="24"/>
              </w:rPr>
              <w:t xml:space="preserve">та </w:t>
            </w:r>
            <w:r w:rsidR="003613C2" w:rsidRPr="003613C2">
              <w:rPr>
                <w:b/>
                <w:w w:val="110"/>
                <w:sz w:val="24"/>
              </w:rPr>
              <w:t>вартість</w:t>
            </w:r>
          </w:p>
        </w:tc>
        <w:tc>
          <w:tcPr>
            <w:tcW w:w="2889" w:type="dxa"/>
            <w:tcBorders>
              <w:bottom w:val="thinThickMediumGap" w:sz="4" w:space="0" w:color="000000"/>
            </w:tcBorders>
          </w:tcPr>
          <w:p w14:paraId="38C50779" w14:textId="77777777" w:rsidR="00A33713" w:rsidRDefault="00A33713">
            <w:pPr>
              <w:pStyle w:val="TableParagraph"/>
              <w:spacing w:before="1"/>
              <w:rPr>
                <w:b/>
                <w:sz w:val="4"/>
              </w:rPr>
            </w:pPr>
          </w:p>
          <w:p w14:paraId="79BC8E96" w14:textId="77777777" w:rsidR="00A33713" w:rsidRDefault="00136462">
            <w:pPr>
              <w:pStyle w:val="TableParagraph"/>
              <w:spacing w:line="216" w:lineRule="exact"/>
              <w:ind w:left="831"/>
              <w:rPr>
                <w:sz w:val="20"/>
              </w:rPr>
            </w:pPr>
            <w:r>
              <w:rPr>
                <w:noProof/>
                <w:position w:val="-3"/>
                <w:sz w:val="20"/>
                <w:lang w:eastAsia="uk-UA"/>
              </w:rPr>
              <w:drawing>
                <wp:inline distT="0" distB="0" distL="0" distR="0" wp14:anchorId="712E1B58" wp14:editId="10DBE21A">
                  <wp:extent cx="832103" cy="1371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2103" cy="137160"/>
                          </a:xfrm>
                          <a:prstGeom prst="rect">
                            <a:avLst/>
                          </a:prstGeom>
                        </pic:spPr>
                      </pic:pic>
                    </a:graphicData>
                  </a:graphic>
                </wp:inline>
              </w:drawing>
            </w:r>
          </w:p>
          <w:p w14:paraId="51B70455" w14:textId="77777777" w:rsidR="00A33713" w:rsidRDefault="00136462">
            <w:pPr>
              <w:pStyle w:val="TableParagraph"/>
              <w:ind w:left="942"/>
              <w:rPr>
                <w:b/>
                <w:sz w:val="24"/>
              </w:rPr>
            </w:pPr>
            <w:r>
              <w:rPr>
                <w:b/>
                <w:sz w:val="24"/>
              </w:rPr>
              <w:t>результат</w:t>
            </w:r>
          </w:p>
        </w:tc>
      </w:tr>
      <w:tr w:rsidR="001745BC" w14:paraId="35710E63" w14:textId="77777777" w:rsidTr="008B7626">
        <w:trPr>
          <w:trHeight w:val="1069"/>
        </w:trPr>
        <w:tc>
          <w:tcPr>
            <w:tcW w:w="425" w:type="dxa"/>
            <w:vMerge w:val="restart"/>
            <w:tcBorders>
              <w:right w:val="single" w:sz="4" w:space="0" w:color="auto"/>
            </w:tcBorders>
          </w:tcPr>
          <w:p w14:paraId="0155926B" w14:textId="77777777" w:rsidR="001745BC" w:rsidRDefault="001745BC" w:rsidP="001745BC">
            <w:pPr>
              <w:pStyle w:val="TableParagraph"/>
              <w:spacing w:before="7" w:line="237" w:lineRule="auto"/>
              <w:ind w:right="77"/>
              <w:jc w:val="center"/>
              <w:rPr>
                <w:sz w:val="24"/>
              </w:rPr>
            </w:pPr>
            <w:r>
              <w:rPr>
                <w:sz w:val="24"/>
              </w:rPr>
              <w:t>1.</w:t>
            </w:r>
          </w:p>
        </w:tc>
        <w:tc>
          <w:tcPr>
            <w:tcW w:w="2469" w:type="dxa"/>
            <w:vMerge w:val="restart"/>
            <w:tcBorders>
              <w:left w:val="single" w:sz="4" w:space="0" w:color="auto"/>
            </w:tcBorders>
          </w:tcPr>
          <w:p w14:paraId="4ADEC18D" w14:textId="77777777" w:rsidR="001745BC" w:rsidRDefault="001745BC" w:rsidP="001745BC">
            <w:pPr>
              <w:pStyle w:val="TableParagraph"/>
              <w:spacing w:before="7" w:line="237" w:lineRule="auto"/>
              <w:ind w:left="121" w:right="77" w:firstLine="5"/>
              <w:rPr>
                <w:sz w:val="24"/>
              </w:rPr>
            </w:pPr>
            <w:r>
              <w:rPr>
                <w:sz w:val="24"/>
              </w:rPr>
              <w:t>Забезпечення обслуговування  водних об’єктів</w:t>
            </w:r>
          </w:p>
        </w:tc>
        <w:tc>
          <w:tcPr>
            <w:tcW w:w="2633" w:type="dxa"/>
            <w:tcBorders>
              <w:top w:val="thickThinMediumGap" w:sz="4" w:space="0" w:color="000000"/>
              <w:bottom w:val="thinThickMediumGap" w:sz="4" w:space="0" w:color="000000"/>
            </w:tcBorders>
          </w:tcPr>
          <w:p w14:paraId="5EB41E48" w14:textId="77777777" w:rsidR="001745BC" w:rsidRDefault="001745BC">
            <w:pPr>
              <w:pStyle w:val="TableParagraph"/>
              <w:spacing w:line="244" w:lineRule="auto"/>
              <w:ind w:left="144" w:hanging="2"/>
              <w:rPr>
                <w:sz w:val="24"/>
              </w:rPr>
            </w:pPr>
            <w:r>
              <w:rPr>
                <w:sz w:val="24"/>
              </w:rPr>
              <w:t>Очищення озера Урочище Добрий Дуб</w:t>
            </w:r>
            <w:r w:rsidR="00EA6916">
              <w:rPr>
                <w:sz w:val="24"/>
              </w:rPr>
              <w:t>,</w:t>
            </w:r>
          </w:p>
          <w:p w14:paraId="3EFA9037" w14:textId="77777777" w:rsidR="00EA6916" w:rsidRDefault="008B7626">
            <w:pPr>
              <w:pStyle w:val="TableParagraph"/>
              <w:spacing w:line="244" w:lineRule="auto"/>
              <w:ind w:left="144" w:hanging="2"/>
              <w:rPr>
                <w:sz w:val="24"/>
              </w:rPr>
            </w:pPr>
            <w:r>
              <w:rPr>
                <w:sz w:val="24"/>
              </w:rPr>
              <w:t>с. Гатну, с.</w:t>
            </w:r>
            <w:r w:rsidR="00EA6916">
              <w:rPr>
                <w:sz w:val="24"/>
              </w:rPr>
              <w:t xml:space="preserve"> </w:t>
            </w:r>
            <w:r>
              <w:rPr>
                <w:sz w:val="24"/>
              </w:rPr>
              <w:t>Віта-Поштова</w:t>
            </w:r>
          </w:p>
        </w:tc>
        <w:tc>
          <w:tcPr>
            <w:tcW w:w="1405" w:type="dxa"/>
            <w:tcBorders>
              <w:top w:val="thickThinMediumGap" w:sz="4" w:space="0" w:color="000000"/>
              <w:bottom w:val="thinThickMediumGap" w:sz="4" w:space="0" w:color="000000"/>
            </w:tcBorders>
          </w:tcPr>
          <w:p w14:paraId="2D7B6293" w14:textId="49CD5D6B" w:rsidR="001745BC" w:rsidRDefault="008B7626" w:rsidP="008B7626">
            <w:pPr>
              <w:pStyle w:val="TableParagraph"/>
              <w:spacing w:line="243" w:lineRule="exact"/>
              <w:ind w:left="160" w:hanging="142"/>
              <w:jc w:val="both"/>
              <w:rPr>
                <w:sz w:val="24"/>
              </w:rPr>
            </w:pPr>
            <w:r>
              <w:rPr>
                <w:sz w:val="24"/>
              </w:rPr>
              <w:t>2021-202</w:t>
            </w:r>
            <w:r w:rsidR="001B71D2">
              <w:rPr>
                <w:sz w:val="24"/>
              </w:rPr>
              <w:t>5</w:t>
            </w:r>
          </w:p>
        </w:tc>
        <w:tc>
          <w:tcPr>
            <w:tcW w:w="2075" w:type="dxa"/>
            <w:tcBorders>
              <w:top w:val="thickThinMediumGap" w:sz="4" w:space="0" w:color="000000"/>
              <w:bottom w:val="thinThickMediumGap" w:sz="4" w:space="0" w:color="000000"/>
            </w:tcBorders>
          </w:tcPr>
          <w:p w14:paraId="71817E03" w14:textId="77777777" w:rsidR="001745BC" w:rsidRPr="008B7626" w:rsidRDefault="00EA6916" w:rsidP="008B7626">
            <w:pPr>
              <w:pStyle w:val="TableParagraph"/>
              <w:spacing w:before="8"/>
              <w:rPr>
                <w:sz w:val="21"/>
              </w:rPr>
            </w:pPr>
            <w:r>
              <w:rPr>
                <w:sz w:val="21"/>
              </w:rPr>
              <w:t>Уповноважені організації у</w:t>
            </w:r>
            <w:r w:rsidR="001745BC" w:rsidRPr="001745BC">
              <w:rPr>
                <w:sz w:val="21"/>
              </w:rPr>
              <w:t xml:space="preserve"> відповідності до ліцензії на виконання робіт</w:t>
            </w:r>
          </w:p>
        </w:tc>
        <w:tc>
          <w:tcPr>
            <w:tcW w:w="1520" w:type="dxa"/>
            <w:tcBorders>
              <w:top w:val="thickThinMediumGap" w:sz="4" w:space="0" w:color="000000"/>
              <w:bottom w:val="thinThickMediumGap" w:sz="4" w:space="0" w:color="000000"/>
            </w:tcBorders>
          </w:tcPr>
          <w:p w14:paraId="0FCC266A" w14:textId="77777777" w:rsidR="00EA6916" w:rsidRDefault="00EA6916" w:rsidP="00EA6916">
            <w:pPr>
              <w:pStyle w:val="TableParagraph"/>
              <w:spacing w:line="242" w:lineRule="exact"/>
              <w:ind w:left="151"/>
              <w:rPr>
                <w:sz w:val="24"/>
              </w:rPr>
            </w:pPr>
            <w:r>
              <w:rPr>
                <w:sz w:val="24"/>
              </w:rPr>
              <w:t>Місцевий</w:t>
            </w:r>
          </w:p>
          <w:p w14:paraId="25EA6496" w14:textId="77777777" w:rsidR="001745BC" w:rsidRDefault="00EA6916" w:rsidP="00EA6916">
            <w:pPr>
              <w:pStyle w:val="TableParagraph"/>
              <w:spacing w:before="5"/>
              <w:ind w:left="145"/>
              <w:rPr>
                <w:sz w:val="24"/>
              </w:rPr>
            </w:pPr>
            <w:r>
              <w:rPr>
                <w:sz w:val="24"/>
              </w:rPr>
              <w:t>бюджет, міжнародні донори</w:t>
            </w:r>
          </w:p>
        </w:tc>
        <w:tc>
          <w:tcPr>
            <w:tcW w:w="1815" w:type="dxa"/>
            <w:tcBorders>
              <w:bottom w:val="thinThickMediumGap" w:sz="4" w:space="0" w:color="000000"/>
            </w:tcBorders>
          </w:tcPr>
          <w:p w14:paraId="2C218B30" w14:textId="77777777" w:rsidR="001745BC" w:rsidRPr="00074891" w:rsidRDefault="00074891">
            <w:pPr>
              <w:pStyle w:val="TableParagraph"/>
              <w:spacing w:before="6"/>
              <w:rPr>
                <w:sz w:val="21"/>
              </w:rPr>
            </w:pPr>
            <w:r w:rsidRPr="00074891">
              <w:rPr>
                <w:sz w:val="21"/>
              </w:rPr>
              <w:t xml:space="preserve"> згідно кошторису</w:t>
            </w:r>
          </w:p>
          <w:p w14:paraId="1DE568DC" w14:textId="77777777" w:rsidR="001745BC" w:rsidRPr="00074891" w:rsidRDefault="001745BC">
            <w:pPr>
              <w:pStyle w:val="TableParagraph"/>
              <w:ind w:left="611"/>
              <w:rPr>
                <w:sz w:val="24"/>
              </w:rPr>
            </w:pPr>
          </w:p>
        </w:tc>
        <w:tc>
          <w:tcPr>
            <w:tcW w:w="2889" w:type="dxa"/>
            <w:tcBorders>
              <w:top w:val="thickThinMediumGap" w:sz="4" w:space="0" w:color="000000"/>
              <w:bottom w:val="thinThickMediumGap" w:sz="4" w:space="0" w:color="000000"/>
            </w:tcBorders>
          </w:tcPr>
          <w:p w14:paraId="04F49126" w14:textId="77777777" w:rsidR="001745BC" w:rsidRDefault="001745BC" w:rsidP="001745BC">
            <w:pPr>
              <w:pStyle w:val="TableParagraph"/>
              <w:spacing w:line="243" w:lineRule="exact"/>
              <w:ind w:left="150"/>
              <w:rPr>
                <w:sz w:val="24"/>
              </w:rPr>
            </w:pPr>
            <w:r>
              <w:rPr>
                <w:sz w:val="24"/>
              </w:rPr>
              <w:t xml:space="preserve">Поліпшення стану озера </w:t>
            </w:r>
          </w:p>
        </w:tc>
      </w:tr>
      <w:tr w:rsidR="008B7626" w14:paraId="17ED3521" w14:textId="77777777" w:rsidTr="00297584">
        <w:trPr>
          <w:trHeight w:val="1084"/>
        </w:trPr>
        <w:tc>
          <w:tcPr>
            <w:tcW w:w="425" w:type="dxa"/>
            <w:vMerge/>
            <w:tcBorders>
              <w:top w:val="nil"/>
              <w:bottom w:val="single" w:sz="4" w:space="0" w:color="auto"/>
              <w:right w:val="single" w:sz="4" w:space="0" w:color="auto"/>
            </w:tcBorders>
          </w:tcPr>
          <w:p w14:paraId="4D41AC8D" w14:textId="77777777" w:rsidR="008B7626" w:rsidRDefault="008B7626" w:rsidP="008B7626">
            <w:pPr>
              <w:rPr>
                <w:sz w:val="2"/>
                <w:szCs w:val="2"/>
              </w:rPr>
            </w:pPr>
          </w:p>
        </w:tc>
        <w:tc>
          <w:tcPr>
            <w:tcW w:w="2469" w:type="dxa"/>
            <w:vMerge/>
            <w:tcBorders>
              <w:top w:val="nil"/>
              <w:left w:val="single" w:sz="4" w:space="0" w:color="auto"/>
              <w:bottom w:val="single" w:sz="4" w:space="0" w:color="auto"/>
            </w:tcBorders>
          </w:tcPr>
          <w:p w14:paraId="6B858D17" w14:textId="77777777" w:rsidR="008B7626" w:rsidRDefault="008B7626" w:rsidP="008B7626">
            <w:pPr>
              <w:rPr>
                <w:sz w:val="2"/>
                <w:szCs w:val="2"/>
              </w:rPr>
            </w:pPr>
          </w:p>
        </w:tc>
        <w:tc>
          <w:tcPr>
            <w:tcW w:w="2633" w:type="dxa"/>
            <w:tcBorders>
              <w:top w:val="thickThinMediumGap" w:sz="4" w:space="0" w:color="000000"/>
              <w:bottom w:val="thickThinMediumGap" w:sz="4" w:space="0" w:color="000000"/>
            </w:tcBorders>
          </w:tcPr>
          <w:p w14:paraId="7D828C76" w14:textId="77777777" w:rsidR="008B7626" w:rsidRPr="00EA6916" w:rsidRDefault="008B7626" w:rsidP="008B7626">
            <w:pPr>
              <w:pStyle w:val="TableParagraph"/>
              <w:spacing w:line="242" w:lineRule="exact"/>
              <w:ind w:left="148"/>
              <w:rPr>
                <w:sz w:val="24"/>
                <w:szCs w:val="24"/>
              </w:rPr>
            </w:pPr>
            <w:r w:rsidRPr="00EA6916">
              <w:rPr>
                <w:sz w:val="24"/>
                <w:szCs w:val="24"/>
              </w:rPr>
              <w:t>Проведення</w:t>
            </w:r>
            <w:r w:rsidR="008E3DD6">
              <w:rPr>
                <w:sz w:val="24"/>
                <w:szCs w:val="24"/>
              </w:rPr>
              <w:t xml:space="preserve"> </w:t>
            </w:r>
            <w:r w:rsidRPr="00EA6916">
              <w:rPr>
                <w:w w:val="95"/>
                <w:sz w:val="24"/>
                <w:szCs w:val="24"/>
              </w:rPr>
              <w:t xml:space="preserve">екологічного </w:t>
            </w:r>
            <w:r w:rsidR="008E3DD6">
              <w:rPr>
                <w:w w:val="95"/>
                <w:sz w:val="24"/>
                <w:szCs w:val="24"/>
              </w:rPr>
              <w:t>м</w:t>
            </w:r>
            <w:r w:rsidRPr="00EA6916">
              <w:rPr>
                <w:spacing w:val="-1"/>
                <w:w w:val="95"/>
                <w:sz w:val="24"/>
                <w:szCs w:val="24"/>
              </w:rPr>
              <w:t>оніторингу,</w:t>
            </w:r>
          </w:p>
          <w:p w14:paraId="1453744B" w14:textId="77777777" w:rsidR="008B7626" w:rsidRDefault="008B7626" w:rsidP="008B7626">
            <w:pPr>
              <w:pStyle w:val="TableParagraph"/>
              <w:tabs>
                <w:tab w:val="left" w:pos="1650"/>
              </w:tabs>
              <w:spacing w:line="244" w:lineRule="exact"/>
              <w:ind w:left="143"/>
              <w:rPr>
                <w:sz w:val="24"/>
              </w:rPr>
            </w:pPr>
            <w:r w:rsidRPr="00EA6916">
              <w:rPr>
                <w:sz w:val="24"/>
                <w:szCs w:val="24"/>
              </w:rPr>
              <w:t>здійснення</w:t>
            </w:r>
            <w:r>
              <w:rPr>
                <w:sz w:val="24"/>
              </w:rPr>
              <w:t xml:space="preserve"> забору та </w:t>
            </w:r>
          </w:p>
          <w:p w14:paraId="60A12A99" w14:textId="77777777" w:rsidR="008B7626" w:rsidRDefault="008B7626" w:rsidP="008B7626">
            <w:pPr>
              <w:pStyle w:val="TableParagraph"/>
              <w:spacing w:before="5"/>
              <w:ind w:left="144"/>
              <w:rPr>
                <w:sz w:val="24"/>
              </w:rPr>
            </w:pPr>
            <w:r>
              <w:rPr>
                <w:sz w:val="24"/>
              </w:rPr>
              <w:t>аналізу проб води</w:t>
            </w:r>
          </w:p>
        </w:tc>
        <w:tc>
          <w:tcPr>
            <w:tcW w:w="1405" w:type="dxa"/>
            <w:tcBorders>
              <w:top w:val="thickThinMediumGap" w:sz="4" w:space="0" w:color="000000"/>
              <w:bottom w:val="thickThinMediumGap" w:sz="4" w:space="0" w:color="000000"/>
            </w:tcBorders>
          </w:tcPr>
          <w:p w14:paraId="21EC291E" w14:textId="33A5B96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7BF22F33" w14:textId="77777777" w:rsidR="008B7626" w:rsidRDefault="008B7626" w:rsidP="008B7626">
            <w:pPr>
              <w:pStyle w:val="TableParagraph"/>
              <w:spacing w:before="47" w:line="274" w:lineRule="exact"/>
              <w:ind w:left="150" w:hanging="5"/>
              <w:rPr>
                <w:sz w:val="24"/>
              </w:rPr>
            </w:pPr>
            <w:r>
              <w:rPr>
                <w:sz w:val="24"/>
              </w:rPr>
              <w:t>Уповноважені організації</w:t>
            </w:r>
          </w:p>
        </w:tc>
        <w:tc>
          <w:tcPr>
            <w:tcW w:w="1520" w:type="dxa"/>
            <w:tcBorders>
              <w:top w:val="thickThinMediumGap" w:sz="4" w:space="0" w:color="000000"/>
              <w:bottom w:val="thickThinMediumGap" w:sz="4" w:space="0" w:color="000000"/>
            </w:tcBorders>
          </w:tcPr>
          <w:p w14:paraId="1509A66D" w14:textId="77777777" w:rsidR="008B7626" w:rsidRDefault="008B7626" w:rsidP="008B7626">
            <w:pPr>
              <w:pStyle w:val="TableParagraph"/>
              <w:spacing w:line="242" w:lineRule="exact"/>
              <w:ind w:left="151"/>
              <w:rPr>
                <w:sz w:val="24"/>
              </w:rPr>
            </w:pPr>
            <w:r>
              <w:rPr>
                <w:sz w:val="24"/>
              </w:rPr>
              <w:t>Місцевий</w:t>
            </w:r>
          </w:p>
          <w:p w14:paraId="2E42507B" w14:textId="77777777" w:rsidR="008B7626" w:rsidRDefault="008B7626" w:rsidP="008B7626">
            <w:pPr>
              <w:pStyle w:val="TableParagraph"/>
              <w:spacing w:before="5"/>
              <w:ind w:left="145"/>
              <w:rPr>
                <w:sz w:val="24"/>
              </w:rPr>
            </w:pPr>
            <w:r>
              <w:rPr>
                <w:sz w:val="24"/>
              </w:rPr>
              <w:t>бюджет, міжнародні донори</w:t>
            </w:r>
          </w:p>
        </w:tc>
        <w:tc>
          <w:tcPr>
            <w:tcW w:w="1815" w:type="dxa"/>
            <w:tcBorders>
              <w:top w:val="thickThinMediumGap" w:sz="4" w:space="0" w:color="000000"/>
              <w:bottom w:val="thickThinMediumGap" w:sz="4" w:space="0" w:color="000000"/>
            </w:tcBorders>
          </w:tcPr>
          <w:p w14:paraId="411650F5"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tcBorders>
          </w:tcPr>
          <w:p w14:paraId="102C8B6B" w14:textId="77777777" w:rsidR="008B7626" w:rsidRDefault="008B7626" w:rsidP="008B7626">
            <w:pPr>
              <w:pStyle w:val="TableParagraph"/>
              <w:rPr>
                <w:sz w:val="24"/>
              </w:rPr>
            </w:pPr>
          </w:p>
        </w:tc>
      </w:tr>
      <w:tr w:rsidR="008B7626" w14:paraId="703A71C0" w14:textId="77777777" w:rsidTr="00297584">
        <w:trPr>
          <w:trHeight w:val="1084"/>
        </w:trPr>
        <w:tc>
          <w:tcPr>
            <w:tcW w:w="425" w:type="dxa"/>
            <w:tcBorders>
              <w:top w:val="single" w:sz="4" w:space="0" w:color="auto"/>
              <w:bottom w:val="single" w:sz="4" w:space="0" w:color="auto"/>
              <w:right w:val="single" w:sz="4" w:space="0" w:color="auto"/>
            </w:tcBorders>
          </w:tcPr>
          <w:p w14:paraId="021C01BE" w14:textId="77777777" w:rsidR="008B7626" w:rsidRDefault="008B7626" w:rsidP="008B7626">
            <w:pPr>
              <w:rPr>
                <w:sz w:val="2"/>
                <w:szCs w:val="2"/>
              </w:rPr>
            </w:pPr>
            <w:r>
              <w:rPr>
                <w:w w:val="94"/>
                <w:sz w:val="24"/>
              </w:rPr>
              <w:t>2.</w:t>
            </w:r>
          </w:p>
        </w:tc>
        <w:tc>
          <w:tcPr>
            <w:tcW w:w="2469" w:type="dxa"/>
            <w:tcBorders>
              <w:top w:val="single" w:sz="4" w:space="0" w:color="auto"/>
              <w:left w:val="single" w:sz="4" w:space="0" w:color="auto"/>
              <w:bottom w:val="single" w:sz="4" w:space="0" w:color="auto"/>
            </w:tcBorders>
          </w:tcPr>
          <w:p w14:paraId="077B85D5" w14:textId="77777777" w:rsidR="008B7626" w:rsidRDefault="008B7626" w:rsidP="008B7626">
            <w:pPr>
              <w:pStyle w:val="TableParagraph"/>
              <w:spacing w:line="244" w:lineRule="exact"/>
              <w:ind w:left="152"/>
              <w:rPr>
                <w:sz w:val="24"/>
              </w:rPr>
            </w:pPr>
            <w:r>
              <w:rPr>
                <w:sz w:val="24"/>
              </w:rPr>
              <w:t>Утилізація побутових</w:t>
            </w:r>
          </w:p>
          <w:p w14:paraId="28C9EB83" w14:textId="77777777" w:rsidR="008B7626" w:rsidRDefault="008B7626" w:rsidP="008B7626">
            <w:pPr>
              <w:rPr>
                <w:sz w:val="2"/>
                <w:szCs w:val="2"/>
              </w:rPr>
            </w:pPr>
            <w:r>
              <w:rPr>
                <w:sz w:val="24"/>
              </w:rPr>
              <w:t>та промислових відходів</w:t>
            </w:r>
          </w:p>
        </w:tc>
        <w:tc>
          <w:tcPr>
            <w:tcW w:w="2633" w:type="dxa"/>
            <w:tcBorders>
              <w:top w:val="thickThinMediumGap" w:sz="4" w:space="0" w:color="000000"/>
              <w:bottom w:val="thickThinMediumGap" w:sz="4" w:space="0" w:color="000000"/>
            </w:tcBorders>
          </w:tcPr>
          <w:p w14:paraId="655CD4B9" w14:textId="77777777" w:rsidR="008B7626" w:rsidRDefault="008B7626" w:rsidP="008B7626">
            <w:pPr>
              <w:pStyle w:val="TableParagraph"/>
              <w:tabs>
                <w:tab w:val="left" w:pos="1650"/>
              </w:tabs>
              <w:spacing w:line="244" w:lineRule="exact"/>
              <w:ind w:left="143"/>
              <w:rPr>
                <w:sz w:val="24"/>
              </w:rPr>
            </w:pPr>
            <w:r>
              <w:rPr>
                <w:sz w:val="24"/>
              </w:rPr>
              <w:t>Ліквідація існуючих</w:t>
            </w:r>
          </w:p>
          <w:p w14:paraId="3559AD7D" w14:textId="77777777" w:rsidR="008B7626" w:rsidRPr="00EA6916" w:rsidRDefault="008B7626" w:rsidP="008B7626">
            <w:pPr>
              <w:pStyle w:val="TableParagraph"/>
              <w:spacing w:line="242" w:lineRule="exact"/>
              <w:ind w:left="148"/>
              <w:rPr>
                <w:sz w:val="24"/>
                <w:szCs w:val="24"/>
              </w:rPr>
            </w:pPr>
            <w:r>
              <w:rPr>
                <w:sz w:val="24"/>
              </w:rPr>
              <w:t>несанкціонованих</w:t>
            </w:r>
            <w:r>
              <w:rPr>
                <w:sz w:val="24"/>
              </w:rPr>
              <w:tab/>
            </w:r>
            <w:r>
              <w:rPr>
                <w:spacing w:val="-18"/>
                <w:sz w:val="24"/>
              </w:rPr>
              <w:t xml:space="preserve">i </w:t>
            </w:r>
            <w:r>
              <w:rPr>
                <w:sz w:val="24"/>
              </w:rPr>
              <w:t xml:space="preserve">неконтрольованих звалищ </w:t>
            </w:r>
            <w:r>
              <w:rPr>
                <w:w w:val="95"/>
                <w:sz w:val="24"/>
              </w:rPr>
              <w:t xml:space="preserve">твердих </w:t>
            </w:r>
            <w:r>
              <w:rPr>
                <w:sz w:val="24"/>
              </w:rPr>
              <w:t>побутових</w:t>
            </w:r>
            <w:r w:rsidR="008E3DD6">
              <w:rPr>
                <w:sz w:val="24"/>
              </w:rPr>
              <w:t xml:space="preserve"> </w:t>
            </w:r>
            <w:r>
              <w:rPr>
                <w:sz w:val="24"/>
              </w:rPr>
              <w:t>відходів</w:t>
            </w:r>
          </w:p>
        </w:tc>
        <w:tc>
          <w:tcPr>
            <w:tcW w:w="1405" w:type="dxa"/>
            <w:tcBorders>
              <w:top w:val="thickThinMediumGap" w:sz="4" w:space="0" w:color="000000"/>
              <w:bottom w:val="thickThinMediumGap" w:sz="4" w:space="0" w:color="000000"/>
            </w:tcBorders>
          </w:tcPr>
          <w:p w14:paraId="4C616256" w14:textId="409CE42F"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4F06537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0BD9882" w14:textId="77777777" w:rsidR="008B7626" w:rsidRDefault="008B7626" w:rsidP="008B7626">
            <w:pPr>
              <w:pStyle w:val="TableParagraph"/>
              <w:spacing w:line="244" w:lineRule="exact"/>
              <w:ind w:left="151"/>
              <w:rPr>
                <w:sz w:val="24"/>
              </w:rPr>
            </w:pPr>
            <w:r>
              <w:rPr>
                <w:sz w:val="24"/>
              </w:rPr>
              <w:t>Місцевий</w:t>
            </w:r>
          </w:p>
          <w:p w14:paraId="4490929C"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9554D46"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58827821" w14:textId="77777777" w:rsidR="008B7626" w:rsidRDefault="008B7626" w:rsidP="008B7626">
            <w:pPr>
              <w:pStyle w:val="TableParagraph"/>
              <w:spacing w:line="244" w:lineRule="exact"/>
              <w:ind w:left="150"/>
              <w:rPr>
                <w:sz w:val="24"/>
              </w:rPr>
            </w:pPr>
            <w:r>
              <w:rPr>
                <w:sz w:val="24"/>
              </w:rPr>
              <w:t>Поліпшення екологічного</w:t>
            </w:r>
          </w:p>
          <w:p w14:paraId="20477404" w14:textId="77777777" w:rsidR="008B7626" w:rsidRDefault="008B7626" w:rsidP="008B7626">
            <w:pPr>
              <w:pStyle w:val="TableParagraph"/>
              <w:rPr>
                <w:sz w:val="24"/>
              </w:rPr>
            </w:pPr>
            <w:r>
              <w:rPr>
                <w:sz w:val="24"/>
              </w:rPr>
              <w:t>стану</w:t>
            </w:r>
          </w:p>
        </w:tc>
      </w:tr>
      <w:tr w:rsidR="008B7626" w14:paraId="528E53EA" w14:textId="77777777" w:rsidTr="00297584">
        <w:trPr>
          <w:trHeight w:val="1084"/>
        </w:trPr>
        <w:tc>
          <w:tcPr>
            <w:tcW w:w="425" w:type="dxa"/>
            <w:tcBorders>
              <w:top w:val="single" w:sz="4" w:space="0" w:color="auto"/>
              <w:bottom w:val="single" w:sz="4" w:space="0" w:color="auto"/>
              <w:right w:val="single" w:sz="4" w:space="0" w:color="auto"/>
            </w:tcBorders>
          </w:tcPr>
          <w:p w14:paraId="0D2ACAB7" w14:textId="77777777" w:rsidR="008B7626" w:rsidRDefault="008B7626" w:rsidP="008B7626">
            <w:pPr>
              <w:rPr>
                <w:w w:val="94"/>
                <w:sz w:val="24"/>
              </w:rPr>
            </w:pPr>
            <w:r>
              <w:t>3.</w:t>
            </w:r>
          </w:p>
        </w:tc>
        <w:tc>
          <w:tcPr>
            <w:tcW w:w="2469" w:type="dxa"/>
            <w:tcBorders>
              <w:top w:val="single" w:sz="4" w:space="0" w:color="auto"/>
              <w:left w:val="single" w:sz="4" w:space="0" w:color="auto"/>
              <w:bottom w:val="single" w:sz="4" w:space="0" w:color="auto"/>
            </w:tcBorders>
          </w:tcPr>
          <w:p w14:paraId="3DAF7A9D" w14:textId="77777777" w:rsidR="008B7626" w:rsidRDefault="008B7626" w:rsidP="008B7626">
            <w:pPr>
              <w:pStyle w:val="TableParagraph"/>
              <w:spacing w:line="242" w:lineRule="exact"/>
              <w:ind w:left="152"/>
              <w:rPr>
                <w:sz w:val="24"/>
              </w:rPr>
            </w:pPr>
            <w:r>
              <w:rPr>
                <w:sz w:val="24"/>
              </w:rPr>
              <w:t>Утилізація побутових</w:t>
            </w:r>
          </w:p>
          <w:p w14:paraId="0FFFB25A" w14:textId="77777777" w:rsidR="008B7626" w:rsidRDefault="008B7626" w:rsidP="008B7626">
            <w:pPr>
              <w:pStyle w:val="TableParagraph"/>
              <w:spacing w:line="244" w:lineRule="exact"/>
              <w:ind w:left="152"/>
              <w:rPr>
                <w:sz w:val="24"/>
              </w:rPr>
            </w:pPr>
            <w:r>
              <w:rPr>
                <w:sz w:val="24"/>
              </w:rPr>
              <w:t>та промислових відходів</w:t>
            </w:r>
          </w:p>
        </w:tc>
        <w:tc>
          <w:tcPr>
            <w:tcW w:w="2633" w:type="dxa"/>
            <w:tcBorders>
              <w:top w:val="thickThinMediumGap" w:sz="4" w:space="0" w:color="000000"/>
              <w:bottom w:val="thickThinMediumGap" w:sz="4" w:space="0" w:color="000000"/>
            </w:tcBorders>
          </w:tcPr>
          <w:p w14:paraId="5F69EDF3" w14:textId="77777777" w:rsidR="008B7626" w:rsidRDefault="008B7626" w:rsidP="008B7626">
            <w:pPr>
              <w:pStyle w:val="TableParagraph"/>
              <w:spacing w:line="242" w:lineRule="exact"/>
              <w:ind w:left="148"/>
              <w:rPr>
                <w:sz w:val="24"/>
              </w:rPr>
            </w:pPr>
            <w:r>
              <w:rPr>
                <w:sz w:val="24"/>
              </w:rPr>
              <w:t>Придбання</w:t>
            </w:r>
          </w:p>
          <w:p w14:paraId="7DDA7983" w14:textId="77777777" w:rsidR="008B7626" w:rsidRDefault="008B7626" w:rsidP="008B7626">
            <w:pPr>
              <w:pStyle w:val="TableParagraph"/>
              <w:tabs>
                <w:tab w:val="left" w:pos="1650"/>
              </w:tabs>
              <w:spacing w:line="244" w:lineRule="exact"/>
              <w:ind w:left="143"/>
              <w:rPr>
                <w:sz w:val="24"/>
              </w:rPr>
            </w:pPr>
            <w:r>
              <w:rPr>
                <w:sz w:val="24"/>
              </w:rPr>
              <w:t xml:space="preserve">спеціалізованої </w:t>
            </w:r>
            <w:r>
              <w:rPr>
                <w:spacing w:val="-3"/>
                <w:sz w:val="24"/>
              </w:rPr>
              <w:t xml:space="preserve">техніки </w:t>
            </w:r>
            <w:r>
              <w:rPr>
                <w:sz w:val="24"/>
              </w:rPr>
              <w:t>для вивезення сміття</w:t>
            </w:r>
          </w:p>
        </w:tc>
        <w:tc>
          <w:tcPr>
            <w:tcW w:w="1405" w:type="dxa"/>
            <w:tcBorders>
              <w:top w:val="thickThinMediumGap" w:sz="4" w:space="0" w:color="000000"/>
              <w:bottom w:val="thickThinMediumGap" w:sz="4" w:space="0" w:color="000000"/>
            </w:tcBorders>
          </w:tcPr>
          <w:p w14:paraId="4174888E" w14:textId="0F99C822"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2EA79411"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6DE819E7" w14:textId="77777777" w:rsidR="008B7626" w:rsidRDefault="008B7626" w:rsidP="008B7626">
            <w:pPr>
              <w:pStyle w:val="TableParagraph"/>
              <w:spacing w:line="244" w:lineRule="exact"/>
              <w:ind w:left="151"/>
              <w:rPr>
                <w:sz w:val="24"/>
              </w:rPr>
            </w:pPr>
            <w:r>
              <w:rPr>
                <w:sz w:val="24"/>
              </w:rPr>
              <w:t>Місцевий</w:t>
            </w:r>
          </w:p>
          <w:p w14:paraId="7C36A8ED"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57FB8F98"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8C0B207" w14:textId="77777777" w:rsidR="008B7626" w:rsidRDefault="008B7626" w:rsidP="008B7626">
            <w:pPr>
              <w:pStyle w:val="TableParagraph"/>
              <w:spacing w:line="244" w:lineRule="exact"/>
              <w:ind w:left="150"/>
              <w:rPr>
                <w:sz w:val="24"/>
              </w:rPr>
            </w:pPr>
            <w:r>
              <w:rPr>
                <w:sz w:val="24"/>
              </w:rPr>
              <w:t>Поліпшення екологічного</w:t>
            </w:r>
          </w:p>
          <w:p w14:paraId="437AA164" w14:textId="77777777" w:rsidR="008B7626" w:rsidRDefault="008B7626" w:rsidP="008B7626">
            <w:pPr>
              <w:pStyle w:val="TableParagraph"/>
              <w:rPr>
                <w:sz w:val="24"/>
              </w:rPr>
            </w:pPr>
            <w:r>
              <w:rPr>
                <w:sz w:val="24"/>
              </w:rPr>
              <w:t>стану</w:t>
            </w:r>
          </w:p>
        </w:tc>
      </w:tr>
      <w:tr w:rsidR="008B7626" w14:paraId="10DF355E" w14:textId="77777777" w:rsidTr="00297584">
        <w:trPr>
          <w:trHeight w:val="1084"/>
        </w:trPr>
        <w:tc>
          <w:tcPr>
            <w:tcW w:w="425" w:type="dxa"/>
            <w:tcBorders>
              <w:top w:val="single" w:sz="4" w:space="0" w:color="auto"/>
              <w:bottom w:val="single" w:sz="4" w:space="0" w:color="auto"/>
              <w:right w:val="single" w:sz="4" w:space="0" w:color="auto"/>
            </w:tcBorders>
          </w:tcPr>
          <w:p w14:paraId="39362900"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DCFBB8A"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555A9577" w14:textId="77777777" w:rsidR="008B7626" w:rsidRDefault="008B7626" w:rsidP="008B7626">
            <w:pPr>
              <w:pStyle w:val="TableParagraph"/>
              <w:tabs>
                <w:tab w:val="left" w:pos="1846"/>
              </w:tabs>
              <w:spacing w:line="249" w:lineRule="exact"/>
              <w:ind w:left="148"/>
              <w:rPr>
                <w:sz w:val="24"/>
              </w:rPr>
            </w:pPr>
            <w:r>
              <w:rPr>
                <w:sz w:val="24"/>
              </w:rPr>
              <w:t>Відкриття пунктів</w:t>
            </w:r>
          </w:p>
          <w:p w14:paraId="0F24EBA5" w14:textId="77777777" w:rsidR="008B7626" w:rsidRDefault="008B7626" w:rsidP="008B7626">
            <w:pPr>
              <w:pStyle w:val="TableParagraph"/>
              <w:tabs>
                <w:tab w:val="left" w:pos="1650"/>
              </w:tabs>
              <w:spacing w:line="244" w:lineRule="exact"/>
              <w:ind w:left="143"/>
              <w:rPr>
                <w:sz w:val="24"/>
              </w:rPr>
            </w:pPr>
            <w:r>
              <w:rPr>
                <w:sz w:val="24"/>
              </w:rPr>
              <w:t xml:space="preserve">прийому </w:t>
            </w:r>
            <w:r>
              <w:rPr>
                <w:spacing w:val="-1"/>
                <w:w w:val="95"/>
                <w:sz w:val="24"/>
              </w:rPr>
              <w:t xml:space="preserve">вторинної </w:t>
            </w:r>
            <w:r>
              <w:rPr>
                <w:sz w:val="24"/>
              </w:rPr>
              <w:t>сировини</w:t>
            </w:r>
          </w:p>
        </w:tc>
        <w:tc>
          <w:tcPr>
            <w:tcW w:w="1405" w:type="dxa"/>
            <w:tcBorders>
              <w:top w:val="thickThinMediumGap" w:sz="4" w:space="0" w:color="000000"/>
              <w:bottom w:val="thickThinMediumGap" w:sz="4" w:space="0" w:color="000000"/>
            </w:tcBorders>
          </w:tcPr>
          <w:p w14:paraId="1670E49F" w14:textId="16171316"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03FF6CC6"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78FCA691" w14:textId="77777777" w:rsidR="008B7626" w:rsidRDefault="008B7626" w:rsidP="008B7626">
            <w:pPr>
              <w:pStyle w:val="TableParagraph"/>
              <w:spacing w:line="244" w:lineRule="exact"/>
              <w:ind w:left="151"/>
              <w:rPr>
                <w:sz w:val="24"/>
              </w:rPr>
            </w:pPr>
            <w:r>
              <w:rPr>
                <w:sz w:val="24"/>
              </w:rPr>
              <w:t>Місцевий</w:t>
            </w:r>
          </w:p>
          <w:p w14:paraId="0F8F0330"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C79FB4F"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6EAB12B6" w14:textId="77777777" w:rsidR="008B7626" w:rsidRDefault="008B7626" w:rsidP="008B7626">
            <w:pPr>
              <w:pStyle w:val="TableParagraph"/>
              <w:spacing w:line="244" w:lineRule="exact"/>
              <w:ind w:left="150"/>
              <w:rPr>
                <w:sz w:val="24"/>
              </w:rPr>
            </w:pPr>
            <w:r>
              <w:rPr>
                <w:sz w:val="24"/>
              </w:rPr>
              <w:t>Поліпшення екологічного</w:t>
            </w:r>
          </w:p>
          <w:p w14:paraId="33F9CAA0" w14:textId="77777777" w:rsidR="008B7626" w:rsidRDefault="008B7626" w:rsidP="008B7626">
            <w:pPr>
              <w:pStyle w:val="TableParagraph"/>
              <w:rPr>
                <w:sz w:val="24"/>
              </w:rPr>
            </w:pPr>
            <w:r>
              <w:rPr>
                <w:sz w:val="24"/>
              </w:rPr>
              <w:t>стану</w:t>
            </w:r>
          </w:p>
        </w:tc>
      </w:tr>
      <w:tr w:rsidR="008B7626" w14:paraId="7F6E255C" w14:textId="77777777" w:rsidTr="00297584">
        <w:trPr>
          <w:trHeight w:val="1084"/>
        </w:trPr>
        <w:tc>
          <w:tcPr>
            <w:tcW w:w="425" w:type="dxa"/>
            <w:tcBorders>
              <w:top w:val="single" w:sz="4" w:space="0" w:color="auto"/>
              <w:bottom w:val="single" w:sz="4" w:space="0" w:color="auto"/>
              <w:right w:val="single" w:sz="4" w:space="0" w:color="auto"/>
            </w:tcBorders>
          </w:tcPr>
          <w:p w14:paraId="5E0F176F"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0402F7B0"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00E4BFCE" w14:textId="77777777" w:rsidR="008B7626" w:rsidRDefault="008B7626" w:rsidP="008B7626">
            <w:pPr>
              <w:pStyle w:val="TableParagraph"/>
              <w:spacing w:line="242" w:lineRule="exact"/>
              <w:ind w:left="148"/>
              <w:rPr>
                <w:sz w:val="24"/>
              </w:rPr>
            </w:pPr>
            <w:r>
              <w:rPr>
                <w:sz w:val="24"/>
              </w:rPr>
              <w:t>Придбання контейнерів</w:t>
            </w:r>
          </w:p>
          <w:p w14:paraId="629F0365" w14:textId="77777777" w:rsidR="008B7626" w:rsidRDefault="008B7626" w:rsidP="008B7626">
            <w:pPr>
              <w:pStyle w:val="TableParagraph"/>
              <w:tabs>
                <w:tab w:val="left" w:pos="1650"/>
              </w:tabs>
              <w:spacing w:line="244" w:lineRule="exact"/>
              <w:ind w:left="143"/>
              <w:rPr>
                <w:sz w:val="24"/>
              </w:rPr>
            </w:pPr>
            <w:r>
              <w:rPr>
                <w:sz w:val="24"/>
              </w:rPr>
              <w:t>для збирання TПB</w:t>
            </w:r>
          </w:p>
        </w:tc>
        <w:tc>
          <w:tcPr>
            <w:tcW w:w="1405" w:type="dxa"/>
            <w:tcBorders>
              <w:top w:val="thickThinMediumGap" w:sz="4" w:space="0" w:color="000000"/>
              <w:bottom w:val="thickThinMediumGap" w:sz="4" w:space="0" w:color="000000"/>
            </w:tcBorders>
          </w:tcPr>
          <w:p w14:paraId="0952376D" w14:textId="5EF5CF5E" w:rsidR="008B7626" w:rsidRDefault="008B7626" w:rsidP="008B7626">
            <w:r w:rsidRPr="00676C86">
              <w:rPr>
                <w:sz w:val="24"/>
              </w:rPr>
              <w:t>2021-202</w:t>
            </w:r>
            <w:r w:rsidR="001B71D2">
              <w:rPr>
                <w:sz w:val="24"/>
              </w:rPr>
              <w:t>5</w:t>
            </w:r>
          </w:p>
        </w:tc>
        <w:tc>
          <w:tcPr>
            <w:tcW w:w="2075" w:type="dxa"/>
            <w:tcBorders>
              <w:top w:val="thickThinMediumGap" w:sz="4" w:space="0" w:color="000000"/>
              <w:bottom w:val="thickThinMediumGap" w:sz="4" w:space="0" w:color="000000"/>
            </w:tcBorders>
          </w:tcPr>
          <w:p w14:paraId="32250799"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1A1387F" w14:textId="77777777" w:rsidR="008B7626" w:rsidRDefault="008B7626" w:rsidP="008B7626">
            <w:pPr>
              <w:pStyle w:val="TableParagraph"/>
              <w:spacing w:line="244" w:lineRule="exact"/>
              <w:ind w:left="151"/>
              <w:rPr>
                <w:sz w:val="24"/>
              </w:rPr>
            </w:pPr>
            <w:r>
              <w:rPr>
                <w:sz w:val="24"/>
              </w:rPr>
              <w:t>Місцевий</w:t>
            </w:r>
          </w:p>
          <w:p w14:paraId="310137A7"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16C0E181"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097D18E" w14:textId="77777777" w:rsidR="008B7626" w:rsidRDefault="008B7626" w:rsidP="008B7626">
            <w:pPr>
              <w:pStyle w:val="TableParagraph"/>
              <w:spacing w:line="244" w:lineRule="exact"/>
              <w:ind w:left="150"/>
              <w:rPr>
                <w:sz w:val="24"/>
              </w:rPr>
            </w:pPr>
            <w:r>
              <w:rPr>
                <w:sz w:val="24"/>
              </w:rPr>
              <w:t>Поліпшення екологічного</w:t>
            </w:r>
          </w:p>
          <w:p w14:paraId="5B4EF732" w14:textId="77777777" w:rsidR="008B7626" w:rsidRDefault="008B7626" w:rsidP="008B7626">
            <w:pPr>
              <w:pStyle w:val="TableParagraph"/>
              <w:rPr>
                <w:sz w:val="24"/>
              </w:rPr>
            </w:pPr>
            <w:r>
              <w:rPr>
                <w:sz w:val="24"/>
              </w:rPr>
              <w:t>стану</w:t>
            </w:r>
          </w:p>
        </w:tc>
      </w:tr>
      <w:tr w:rsidR="008B7626" w14:paraId="7E634666" w14:textId="77777777" w:rsidTr="00297584">
        <w:trPr>
          <w:trHeight w:val="1084"/>
        </w:trPr>
        <w:tc>
          <w:tcPr>
            <w:tcW w:w="425" w:type="dxa"/>
            <w:tcBorders>
              <w:top w:val="single" w:sz="4" w:space="0" w:color="auto"/>
              <w:bottom w:val="single" w:sz="4" w:space="0" w:color="auto"/>
              <w:right w:val="single" w:sz="4" w:space="0" w:color="auto"/>
            </w:tcBorders>
          </w:tcPr>
          <w:p w14:paraId="3F9C2AD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5235915"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181D6D92" w14:textId="77777777" w:rsidR="008B7626" w:rsidRDefault="008B7626" w:rsidP="008B7626">
            <w:pPr>
              <w:pStyle w:val="TableParagraph"/>
              <w:spacing w:line="249" w:lineRule="exact"/>
              <w:ind w:left="148"/>
              <w:rPr>
                <w:sz w:val="24"/>
              </w:rPr>
            </w:pPr>
            <w:r>
              <w:rPr>
                <w:sz w:val="24"/>
              </w:rPr>
              <w:t>Будівництво</w:t>
            </w:r>
          </w:p>
          <w:p w14:paraId="3C0145F1" w14:textId="77777777" w:rsidR="008B7626" w:rsidRDefault="008B7626" w:rsidP="008B7626">
            <w:pPr>
              <w:pStyle w:val="TableParagraph"/>
              <w:spacing w:line="242" w:lineRule="exact"/>
              <w:ind w:left="148"/>
              <w:rPr>
                <w:sz w:val="24"/>
              </w:rPr>
            </w:pPr>
            <w:r>
              <w:rPr>
                <w:sz w:val="24"/>
              </w:rPr>
              <w:t>сміття сортувальних ліній</w:t>
            </w:r>
          </w:p>
        </w:tc>
        <w:tc>
          <w:tcPr>
            <w:tcW w:w="1405" w:type="dxa"/>
            <w:tcBorders>
              <w:top w:val="thickThinMediumGap" w:sz="4" w:space="0" w:color="000000"/>
              <w:bottom w:val="thickThinMediumGap" w:sz="4" w:space="0" w:color="000000"/>
            </w:tcBorders>
          </w:tcPr>
          <w:p w14:paraId="17E50878" w14:textId="6DE34E99"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488295DF"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4BC6147" w14:textId="77777777" w:rsidR="008B7626" w:rsidRDefault="008B7626" w:rsidP="008B7626">
            <w:pPr>
              <w:pStyle w:val="TableParagraph"/>
              <w:spacing w:line="244" w:lineRule="exact"/>
              <w:ind w:left="151"/>
              <w:rPr>
                <w:sz w:val="24"/>
              </w:rPr>
            </w:pPr>
            <w:r>
              <w:rPr>
                <w:sz w:val="24"/>
              </w:rPr>
              <w:t>Місцевий</w:t>
            </w:r>
          </w:p>
          <w:p w14:paraId="59ECD5C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6DD13BB4"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0EEC6C7E" w14:textId="77777777" w:rsidR="008B7626" w:rsidRDefault="008B7626" w:rsidP="008B7626">
            <w:pPr>
              <w:pStyle w:val="TableParagraph"/>
              <w:spacing w:line="244" w:lineRule="exact"/>
              <w:ind w:left="150"/>
              <w:rPr>
                <w:sz w:val="24"/>
              </w:rPr>
            </w:pPr>
            <w:r>
              <w:rPr>
                <w:sz w:val="24"/>
              </w:rPr>
              <w:t>Поліпшення екологічного</w:t>
            </w:r>
          </w:p>
          <w:p w14:paraId="1F0ADA3E" w14:textId="77777777" w:rsidR="008B7626" w:rsidRDefault="008B7626" w:rsidP="008B7626">
            <w:pPr>
              <w:pStyle w:val="TableParagraph"/>
              <w:rPr>
                <w:sz w:val="24"/>
              </w:rPr>
            </w:pPr>
            <w:r>
              <w:rPr>
                <w:sz w:val="24"/>
              </w:rPr>
              <w:t>стану</w:t>
            </w:r>
          </w:p>
        </w:tc>
      </w:tr>
      <w:tr w:rsidR="008B7626" w14:paraId="2DE8D0C3" w14:textId="77777777" w:rsidTr="00297584">
        <w:trPr>
          <w:trHeight w:val="1084"/>
        </w:trPr>
        <w:tc>
          <w:tcPr>
            <w:tcW w:w="425" w:type="dxa"/>
            <w:tcBorders>
              <w:top w:val="single" w:sz="4" w:space="0" w:color="auto"/>
              <w:bottom w:val="single" w:sz="4" w:space="0" w:color="auto"/>
              <w:right w:val="single" w:sz="4" w:space="0" w:color="auto"/>
            </w:tcBorders>
          </w:tcPr>
          <w:p w14:paraId="4190BB01" w14:textId="77777777"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14:paraId="6862EA41" w14:textId="77777777"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14:paraId="35C1B819" w14:textId="77777777" w:rsidR="008B7626" w:rsidRDefault="008B7626" w:rsidP="008B7626">
            <w:pPr>
              <w:pStyle w:val="TableParagraph"/>
              <w:spacing w:line="243" w:lineRule="exact"/>
              <w:ind w:left="148"/>
              <w:rPr>
                <w:sz w:val="24"/>
              </w:rPr>
            </w:pPr>
            <w:r>
              <w:rPr>
                <w:sz w:val="24"/>
              </w:rPr>
              <w:t>Будівництво</w:t>
            </w:r>
          </w:p>
          <w:p w14:paraId="63C073EB" w14:textId="77777777" w:rsidR="008B7626" w:rsidRDefault="008B7626" w:rsidP="008B7626">
            <w:pPr>
              <w:pStyle w:val="TableParagraph"/>
              <w:spacing w:line="249" w:lineRule="exact"/>
              <w:ind w:left="148"/>
              <w:rPr>
                <w:sz w:val="24"/>
              </w:rPr>
            </w:pPr>
            <w:r>
              <w:rPr>
                <w:sz w:val="24"/>
              </w:rPr>
              <w:t>сміттєпереробного заводу</w:t>
            </w:r>
          </w:p>
        </w:tc>
        <w:tc>
          <w:tcPr>
            <w:tcW w:w="1405" w:type="dxa"/>
            <w:tcBorders>
              <w:top w:val="thickThinMediumGap" w:sz="4" w:space="0" w:color="000000"/>
              <w:bottom w:val="thickThinMediumGap" w:sz="4" w:space="0" w:color="000000"/>
            </w:tcBorders>
          </w:tcPr>
          <w:p w14:paraId="692BDA3B" w14:textId="11C87D92"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25FFDCC"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47985852" w14:textId="77777777" w:rsidR="008B7626" w:rsidRDefault="008B7626" w:rsidP="008B7626">
            <w:pPr>
              <w:pStyle w:val="TableParagraph"/>
              <w:spacing w:line="244" w:lineRule="exact"/>
              <w:ind w:left="151"/>
              <w:rPr>
                <w:sz w:val="24"/>
              </w:rPr>
            </w:pPr>
            <w:r>
              <w:rPr>
                <w:sz w:val="24"/>
              </w:rPr>
              <w:t>Місцевий</w:t>
            </w:r>
          </w:p>
          <w:p w14:paraId="3A811A21" w14:textId="77777777"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05D443C0" w14:textId="77777777"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3B37D579" w14:textId="77777777" w:rsidR="008B7626" w:rsidRDefault="008B7626" w:rsidP="008B7626">
            <w:pPr>
              <w:pStyle w:val="TableParagraph"/>
              <w:spacing w:line="244" w:lineRule="exact"/>
              <w:ind w:left="150"/>
              <w:rPr>
                <w:sz w:val="24"/>
              </w:rPr>
            </w:pPr>
            <w:r>
              <w:rPr>
                <w:sz w:val="24"/>
              </w:rPr>
              <w:t>Поліпшення екологічного</w:t>
            </w:r>
          </w:p>
          <w:p w14:paraId="680549B0" w14:textId="77777777" w:rsidR="008B7626" w:rsidRDefault="008B7626" w:rsidP="008B7626">
            <w:pPr>
              <w:pStyle w:val="TableParagraph"/>
              <w:rPr>
                <w:sz w:val="24"/>
              </w:rPr>
            </w:pPr>
            <w:r>
              <w:rPr>
                <w:sz w:val="24"/>
              </w:rPr>
              <w:t>стану</w:t>
            </w:r>
          </w:p>
        </w:tc>
      </w:tr>
      <w:tr w:rsidR="008B7626" w14:paraId="5C76B712" w14:textId="77777777" w:rsidTr="00297584">
        <w:trPr>
          <w:trHeight w:val="1084"/>
        </w:trPr>
        <w:tc>
          <w:tcPr>
            <w:tcW w:w="425" w:type="dxa"/>
            <w:tcBorders>
              <w:top w:val="single" w:sz="4" w:space="0" w:color="auto"/>
              <w:bottom w:val="single" w:sz="4" w:space="0" w:color="auto"/>
              <w:right w:val="single" w:sz="4" w:space="0" w:color="auto"/>
            </w:tcBorders>
          </w:tcPr>
          <w:p w14:paraId="579D8AED" w14:textId="77777777" w:rsidR="008B7626" w:rsidRDefault="008B7626" w:rsidP="008B7626">
            <w:pPr>
              <w:rPr>
                <w:w w:val="94"/>
                <w:sz w:val="24"/>
              </w:rPr>
            </w:pPr>
            <w:r>
              <w:rPr>
                <w:w w:val="94"/>
                <w:sz w:val="24"/>
              </w:rPr>
              <w:t>4.</w:t>
            </w:r>
          </w:p>
        </w:tc>
        <w:tc>
          <w:tcPr>
            <w:tcW w:w="2469" w:type="dxa"/>
            <w:tcBorders>
              <w:top w:val="single" w:sz="4" w:space="0" w:color="auto"/>
              <w:left w:val="single" w:sz="4" w:space="0" w:color="auto"/>
              <w:bottom w:val="single" w:sz="4" w:space="0" w:color="auto"/>
            </w:tcBorders>
          </w:tcPr>
          <w:p w14:paraId="51E787E1" w14:textId="77777777" w:rsidR="008B7626" w:rsidRDefault="008B7626" w:rsidP="008B7626">
            <w:pPr>
              <w:pStyle w:val="TableParagraph"/>
              <w:spacing w:line="244" w:lineRule="exact"/>
              <w:ind w:left="152"/>
              <w:rPr>
                <w:sz w:val="24"/>
              </w:rPr>
            </w:pPr>
            <w:r>
              <w:rPr>
                <w:sz w:val="24"/>
              </w:rPr>
              <w:t>Послуги з розробки звіту з оцінки впливу на довкілля</w:t>
            </w:r>
          </w:p>
        </w:tc>
        <w:tc>
          <w:tcPr>
            <w:tcW w:w="2633" w:type="dxa"/>
            <w:tcBorders>
              <w:top w:val="thickThinMediumGap" w:sz="4" w:space="0" w:color="000000"/>
              <w:bottom w:val="thickThinMediumGap" w:sz="4" w:space="0" w:color="000000"/>
            </w:tcBorders>
          </w:tcPr>
          <w:p w14:paraId="3A549E27" w14:textId="77777777" w:rsidR="008B7626" w:rsidRDefault="008B7626" w:rsidP="008B7626">
            <w:pPr>
              <w:pStyle w:val="TableParagraph"/>
              <w:tabs>
                <w:tab w:val="left" w:pos="1650"/>
              </w:tabs>
              <w:spacing w:line="244" w:lineRule="exact"/>
              <w:ind w:left="143"/>
              <w:rPr>
                <w:sz w:val="24"/>
              </w:rPr>
            </w:pPr>
            <w:r>
              <w:rPr>
                <w:sz w:val="24"/>
              </w:rPr>
              <w:t>Розробка звіту з оцінки впливу на довкілля</w:t>
            </w:r>
          </w:p>
        </w:tc>
        <w:tc>
          <w:tcPr>
            <w:tcW w:w="1405" w:type="dxa"/>
            <w:tcBorders>
              <w:top w:val="thickThinMediumGap" w:sz="4" w:space="0" w:color="000000"/>
              <w:bottom w:val="thickThinMediumGap" w:sz="4" w:space="0" w:color="000000"/>
            </w:tcBorders>
          </w:tcPr>
          <w:p w14:paraId="5B4408B8" w14:textId="5589AC11" w:rsidR="008B7626" w:rsidRDefault="008B7626" w:rsidP="008B7626">
            <w:r w:rsidRPr="00C83D5D">
              <w:rPr>
                <w:sz w:val="24"/>
              </w:rPr>
              <w:t>2021-202</w:t>
            </w:r>
            <w:r w:rsidR="001B71D2">
              <w:rPr>
                <w:sz w:val="24"/>
              </w:rPr>
              <w:t>5</w:t>
            </w:r>
          </w:p>
        </w:tc>
        <w:tc>
          <w:tcPr>
            <w:tcW w:w="2075" w:type="dxa"/>
            <w:tcBorders>
              <w:top w:val="thickThinMediumGap" w:sz="4" w:space="0" w:color="000000"/>
              <w:bottom w:val="thickThinMediumGap" w:sz="4" w:space="0" w:color="000000"/>
            </w:tcBorders>
          </w:tcPr>
          <w:p w14:paraId="5C0F70C8" w14:textId="77777777"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14:paraId="57667EBF" w14:textId="77777777" w:rsidR="008B7626" w:rsidRDefault="008B7626" w:rsidP="008B7626">
            <w:pPr>
              <w:pStyle w:val="TableParagraph"/>
              <w:spacing w:line="242" w:lineRule="exact"/>
              <w:ind w:left="151"/>
              <w:rPr>
                <w:sz w:val="24"/>
              </w:rPr>
            </w:pPr>
            <w:r>
              <w:rPr>
                <w:sz w:val="24"/>
              </w:rPr>
              <w:t>Місцевий</w:t>
            </w:r>
          </w:p>
          <w:p w14:paraId="12195A47" w14:textId="77777777" w:rsidR="008B7626" w:rsidRDefault="008B7626" w:rsidP="008B7626">
            <w:pPr>
              <w:pStyle w:val="TableParagraph"/>
              <w:spacing w:line="244"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14:paraId="71A9170E" w14:textId="7E8D3EDB" w:rsidR="008B7626" w:rsidRPr="008B7626" w:rsidRDefault="001B71D2" w:rsidP="008B7626">
            <w:pPr>
              <w:pStyle w:val="TableParagraph"/>
              <w:jc w:val="center"/>
              <w:rPr>
                <w:sz w:val="21"/>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14:paraId="7EE655F0" w14:textId="77777777" w:rsidR="008B7626" w:rsidRDefault="008B7626" w:rsidP="008B7626">
            <w:pPr>
              <w:pStyle w:val="TableParagraph"/>
              <w:spacing w:line="243" w:lineRule="exact"/>
              <w:ind w:left="150"/>
              <w:rPr>
                <w:sz w:val="24"/>
              </w:rPr>
            </w:pPr>
            <w:r>
              <w:rPr>
                <w:sz w:val="24"/>
              </w:rPr>
              <w:t>Поліпшення екологічного</w:t>
            </w:r>
          </w:p>
          <w:p w14:paraId="657BE114" w14:textId="77777777" w:rsidR="008B7626" w:rsidRDefault="008B7626" w:rsidP="008B7626">
            <w:pPr>
              <w:pStyle w:val="TableParagraph"/>
              <w:spacing w:line="244" w:lineRule="exact"/>
              <w:ind w:left="150"/>
              <w:rPr>
                <w:sz w:val="24"/>
              </w:rPr>
            </w:pPr>
            <w:r>
              <w:rPr>
                <w:sz w:val="24"/>
              </w:rPr>
              <w:t>стану</w:t>
            </w:r>
          </w:p>
        </w:tc>
      </w:tr>
    </w:tbl>
    <w:p w14:paraId="515A2294" w14:textId="77777777" w:rsidR="00A33713" w:rsidRDefault="00A33713" w:rsidP="008B7626">
      <w:pPr>
        <w:spacing w:before="61" w:after="23"/>
        <w:ind w:right="83"/>
        <w:rPr>
          <w:sz w:val="24"/>
        </w:rPr>
      </w:pPr>
    </w:p>
    <w:sectPr w:rsidR="00A33713" w:rsidSect="0026061E">
      <w:pgSz w:w="16840" w:h="11910" w:orient="landscape"/>
      <w:pgMar w:top="620" w:right="3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D5D07" w14:textId="77777777" w:rsidR="00BB1742" w:rsidRDefault="00BB1742" w:rsidP="007F5BEC">
      <w:r>
        <w:separator/>
      </w:r>
    </w:p>
  </w:endnote>
  <w:endnote w:type="continuationSeparator" w:id="0">
    <w:p w14:paraId="401F2B17" w14:textId="77777777" w:rsidR="00BB1742" w:rsidRDefault="00BB1742" w:rsidP="007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09BD" w14:textId="77777777" w:rsidR="00BB1742" w:rsidRDefault="00BB1742" w:rsidP="007F5BEC">
      <w:r>
        <w:separator/>
      </w:r>
    </w:p>
  </w:footnote>
  <w:footnote w:type="continuationSeparator" w:id="0">
    <w:p w14:paraId="107738D1" w14:textId="77777777" w:rsidR="00BB1742" w:rsidRDefault="00BB1742" w:rsidP="007F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C5B"/>
    <w:multiLevelType w:val="hybridMultilevel"/>
    <w:tmpl w:val="EF74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D080B"/>
    <w:multiLevelType w:val="hybridMultilevel"/>
    <w:tmpl w:val="8BD26892"/>
    <w:lvl w:ilvl="0" w:tplc="411E77EA">
      <w:numFmt w:val="bullet"/>
      <w:lvlText w:val="-"/>
      <w:lvlJc w:val="left"/>
      <w:pPr>
        <w:ind w:left="680" w:hanging="161"/>
      </w:pPr>
      <w:rPr>
        <w:rFonts w:ascii="Times New Roman" w:eastAsia="Times New Roman" w:hAnsi="Times New Roman" w:cs="Times New Roman" w:hint="default"/>
        <w:w w:val="103"/>
        <w:sz w:val="27"/>
        <w:szCs w:val="27"/>
        <w:lang w:val="uk-UA" w:eastAsia="en-US" w:bidi="ar-SA"/>
      </w:rPr>
    </w:lvl>
    <w:lvl w:ilvl="1" w:tplc="DC72B05E">
      <w:numFmt w:val="bullet"/>
      <w:lvlText w:val="•"/>
      <w:lvlJc w:val="left"/>
      <w:pPr>
        <w:ind w:left="1655" w:hanging="161"/>
      </w:pPr>
      <w:rPr>
        <w:rFonts w:hint="default"/>
        <w:lang w:val="uk-UA" w:eastAsia="en-US" w:bidi="ar-SA"/>
      </w:rPr>
    </w:lvl>
    <w:lvl w:ilvl="2" w:tplc="8F82097C">
      <w:numFmt w:val="bullet"/>
      <w:lvlText w:val="•"/>
      <w:lvlJc w:val="left"/>
      <w:pPr>
        <w:ind w:left="2630" w:hanging="161"/>
      </w:pPr>
      <w:rPr>
        <w:rFonts w:hint="default"/>
        <w:lang w:val="uk-UA" w:eastAsia="en-US" w:bidi="ar-SA"/>
      </w:rPr>
    </w:lvl>
    <w:lvl w:ilvl="3" w:tplc="5596DD6A">
      <w:numFmt w:val="bullet"/>
      <w:lvlText w:val="•"/>
      <w:lvlJc w:val="left"/>
      <w:pPr>
        <w:ind w:left="3606" w:hanging="161"/>
      </w:pPr>
      <w:rPr>
        <w:rFonts w:hint="default"/>
        <w:lang w:val="uk-UA" w:eastAsia="en-US" w:bidi="ar-SA"/>
      </w:rPr>
    </w:lvl>
    <w:lvl w:ilvl="4" w:tplc="D582666A">
      <w:numFmt w:val="bullet"/>
      <w:lvlText w:val="•"/>
      <w:lvlJc w:val="left"/>
      <w:pPr>
        <w:ind w:left="4581" w:hanging="161"/>
      </w:pPr>
      <w:rPr>
        <w:rFonts w:hint="default"/>
        <w:lang w:val="uk-UA" w:eastAsia="en-US" w:bidi="ar-SA"/>
      </w:rPr>
    </w:lvl>
    <w:lvl w:ilvl="5" w:tplc="532E9F9A">
      <w:numFmt w:val="bullet"/>
      <w:lvlText w:val="•"/>
      <w:lvlJc w:val="left"/>
      <w:pPr>
        <w:ind w:left="5557" w:hanging="161"/>
      </w:pPr>
      <w:rPr>
        <w:rFonts w:hint="default"/>
        <w:lang w:val="uk-UA" w:eastAsia="en-US" w:bidi="ar-SA"/>
      </w:rPr>
    </w:lvl>
    <w:lvl w:ilvl="6" w:tplc="4C501196">
      <w:numFmt w:val="bullet"/>
      <w:lvlText w:val="•"/>
      <w:lvlJc w:val="left"/>
      <w:pPr>
        <w:ind w:left="6532" w:hanging="161"/>
      </w:pPr>
      <w:rPr>
        <w:rFonts w:hint="default"/>
        <w:lang w:val="uk-UA" w:eastAsia="en-US" w:bidi="ar-SA"/>
      </w:rPr>
    </w:lvl>
    <w:lvl w:ilvl="7" w:tplc="2160C9D2">
      <w:numFmt w:val="bullet"/>
      <w:lvlText w:val="•"/>
      <w:lvlJc w:val="left"/>
      <w:pPr>
        <w:ind w:left="7508" w:hanging="161"/>
      </w:pPr>
      <w:rPr>
        <w:rFonts w:hint="default"/>
        <w:lang w:val="uk-UA" w:eastAsia="en-US" w:bidi="ar-SA"/>
      </w:rPr>
    </w:lvl>
    <w:lvl w:ilvl="8" w:tplc="19E6DDA6">
      <w:numFmt w:val="bullet"/>
      <w:lvlText w:val="•"/>
      <w:lvlJc w:val="left"/>
      <w:pPr>
        <w:ind w:left="8483" w:hanging="161"/>
      </w:pPr>
      <w:rPr>
        <w:rFonts w:hint="default"/>
        <w:lang w:val="uk-UA" w:eastAsia="en-US" w:bidi="ar-SA"/>
      </w:rPr>
    </w:lvl>
  </w:abstractNum>
  <w:abstractNum w:abstractNumId="2">
    <w:nsid w:val="24B73769"/>
    <w:multiLevelType w:val="hybridMultilevel"/>
    <w:tmpl w:val="CE1A3A9A"/>
    <w:lvl w:ilvl="0" w:tplc="9234438E">
      <w:start w:val="1"/>
      <w:numFmt w:val="decimal"/>
      <w:lvlText w:val="%1."/>
      <w:lvlJc w:val="left"/>
      <w:pPr>
        <w:ind w:left="1321" w:hanging="362"/>
      </w:pPr>
      <w:rPr>
        <w:rFonts w:ascii="Times New Roman" w:eastAsia="Times New Roman" w:hAnsi="Times New Roman" w:cs="Times New Roman" w:hint="default"/>
        <w:w w:val="94"/>
        <w:sz w:val="24"/>
        <w:szCs w:val="24"/>
        <w:lang w:val="uk-UA" w:eastAsia="uk-UA" w:bidi="uk-UA"/>
      </w:rPr>
    </w:lvl>
    <w:lvl w:ilvl="1" w:tplc="20B4FB58">
      <w:numFmt w:val="bullet"/>
      <w:lvlText w:val="•"/>
      <w:lvlJc w:val="left"/>
      <w:pPr>
        <w:ind w:left="2229" w:hanging="362"/>
      </w:pPr>
      <w:rPr>
        <w:rFonts w:hint="default"/>
        <w:lang w:val="uk-UA" w:eastAsia="uk-UA" w:bidi="uk-UA"/>
      </w:rPr>
    </w:lvl>
    <w:lvl w:ilvl="2" w:tplc="16DE903E">
      <w:numFmt w:val="bullet"/>
      <w:lvlText w:val="•"/>
      <w:lvlJc w:val="left"/>
      <w:pPr>
        <w:ind w:left="3138" w:hanging="362"/>
      </w:pPr>
      <w:rPr>
        <w:rFonts w:hint="default"/>
        <w:lang w:val="uk-UA" w:eastAsia="uk-UA" w:bidi="uk-UA"/>
      </w:rPr>
    </w:lvl>
    <w:lvl w:ilvl="3" w:tplc="28BADC0A">
      <w:numFmt w:val="bullet"/>
      <w:lvlText w:val="•"/>
      <w:lvlJc w:val="left"/>
      <w:pPr>
        <w:ind w:left="4048" w:hanging="362"/>
      </w:pPr>
      <w:rPr>
        <w:rFonts w:hint="default"/>
        <w:lang w:val="uk-UA" w:eastAsia="uk-UA" w:bidi="uk-UA"/>
      </w:rPr>
    </w:lvl>
    <w:lvl w:ilvl="4" w:tplc="F12E0442">
      <w:numFmt w:val="bullet"/>
      <w:lvlText w:val="•"/>
      <w:lvlJc w:val="left"/>
      <w:pPr>
        <w:ind w:left="4957" w:hanging="362"/>
      </w:pPr>
      <w:rPr>
        <w:rFonts w:hint="default"/>
        <w:lang w:val="uk-UA" w:eastAsia="uk-UA" w:bidi="uk-UA"/>
      </w:rPr>
    </w:lvl>
    <w:lvl w:ilvl="5" w:tplc="B5621BCC">
      <w:numFmt w:val="bullet"/>
      <w:lvlText w:val="•"/>
      <w:lvlJc w:val="left"/>
      <w:pPr>
        <w:ind w:left="5867" w:hanging="362"/>
      </w:pPr>
      <w:rPr>
        <w:rFonts w:hint="default"/>
        <w:lang w:val="uk-UA" w:eastAsia="uk-UA" w:bidi="uk-UA"/>
      </w:rPr>
    </w:lvl>
    <w:lvl w:ilvl="6" w:tplc="BD48096C">
      <w:numFmt w:val="bullet"/>
      <w:lvlText w:val="•"/>
      <w:lvlJc w:val="left"/>
      <w:pPr>
        <w:ind w:left="6776" w:hanging="362"/>
      </w:pPr>
      <w:rPr>
        <w:rFonts w:hint="default"/>
        <w:lang w:val="uk-UA" w:eastAsia="uk-UA" w:bidi="uk-UA"/>
      </w:rPr>
    </w:lvl>
    <w:lvl w:ilvl="7" w:tplc="AE20715A">
      <w:numFmt w:val="bullet"/>
      <w:lvlText w:val="•"/>
      <w:lvlJc w:val="left"/>
      <w:pPr>
        <w:ind w:left="7686" w:hanging="362"/>
      </w:pPr>
      <w:rPr>
        <w:rFonts w:hint="default"/>
        <w:lang w:val="uk-UA" w:eastAsia="uk-UA" w:bidi="uk-UA"/>
      </w:rPr>
    </w:lvl>
    <w:lvl w:ilvl="8" w:tplc="261EB288">
      <w:numFmt w:val="bullet"/>
      <w:lvlText w:val="•"/>
      <w:lvlJc w:val="left"/>
      <w:pPr>
        <w:ind w:left="8595" w:hanging="362"/>
      </w:pPr>
      <w:rPr>
        <w:rFonts w:hint="default"/>
        <w:lang w:val="uk-UA" w:eastAsia="uk-UA" w:bidi="uk-UA"/>
      </w:rPr>
    </w:lvl>
  </w:abstractNum>
  <w:abstractNum w:abstractNumId="3">
    <w:nsid w:val="3A1D1E66"/>
    <w:multiLevelType w:val="hybridMultilevel"/>
    <w:tmpl w:val="E06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3231E"/>
    <w:multiLevelType w:val="hybridMultilevel"/>
    <w:tmpl w:val="C1BCF254"/>
    <w:lvl w:ilvl="0" w:tplc="1DEAFA12">
      <w:start w:val="1"/>
      <w:numFmt w:val="decimal"/>
      <w:lvlText w:val="%1."/>
      <w:lvlJc w:val="left"/>
      <w:pPr>
        <w:ind w:left="673" w:hanging="488"/>
      </w:pPr>
      <w:rPr>
        <w:rFonts w:ascii="Times New Roman" w:eastAsia="Times New Roman" w:hAnsi="Times New Roman" w:cs="Times New Roman" w:hint="default"/>
        <w:b/>
        <w:bCs/>
        <w:w w:val="94"/>
        <w:sz w:val="27"/>
        <w:szCs w:val="27"/>
        <w:lang w:val="uk-UA" w:eastAsia="en-US" w:bidi="ar-SA"/>
      </w:rPr>
    </w:lvl>
    <w:lvl w:ilvl="1" w:tplc="0BE4838A">
      <w:numFmt w:val="bullet"/>
      <w:lvlText w:val="•"/>
      <w:lvlJc w:val="left"/>
      <w:pPr>
        <w:ind w:left="1655" w:hanging="488"/>
      </w:pPr>
      <w:rPr>
        <w:rFonts w:hint="default"/>
        <w:lang w:val="uk-UA" w:eastAsia="en-US" w:bidi="ar-SA"/>
      </w:rPr>
    </w:lvl>
    <w:lvl w:ilvl="2" w:tplc="CE8C5F56">
      <w:numFmt w:val="bullet"/>
      <w:lvlText w:val="•"/>
      <w:lvlJc w:val="left"/>
      <w:pPr>
        <w:ind w:left="2630" w:hanging="488"/>
      </w:pPr>
      <w:rPr>
        <w:rFonts w:hint="default"/>
        <w:lang w:val="uk-UA" w:eastAsia="en-US" w:bidi="ar-SA"/>
      </w:rPr>
    </w:lvl>
    <w:lvl w:ilvl="3" w:tplc="D4C889C4">
      <w:numFmt w:val="bullet"/>
      <w:lvlText w:val="•"/>
      <w:lvlJc w:val="left"/>
      <w:pPr>
        <w:ind w:left="3606" w:hanging="488"/>
      </w:pPr>
      <w:rPr>
        <w:rFonts w:hint="default"/>
        <w:lang w:val="uk-UA" w:eastAsia="en-US" w:bidi="ar-SA"/>
      </w:rPr>
    </w:lvl>
    <w:lvl w:ilvl="4" w:tplc="A2705206">
      <w:numFmt w:val="bullet"/>
      <w:lvlText w:val="•"/>
      <w:lvlJc w:val="left"/>
      <w:pPr>
        <w:ind w:left="4581" w:hanging="488"/>
      </w:pPr>
      <w:rPr>
        <w:rFonts w:hint="default"/>
        <w:lang w:val="uk-UA" w:eastAsia="en-US" w:bidi="ar-SA"/>
      </w:rPr>
    </w:lvl>
    <w:lvl w:ilvl="5" w:tplc="04A6BEE8">
      <w:numFmt w:val="bullet"/>
      <w:lvlText w:val="•"/>
      <w:lvlJc w:val="left"/>
      <w:pPr>
        <w:ind w:left="5557" w:hanging="488"/>
      </w:pPr>
      <w:rPr>
        <w:rFonts w:hint="default"/>
        <w:lang w:val="uk-UA" w:eastAsia="en-US" w:bidi="ar-SA"/>
      </w:rPr>
    </w:lvl>
    <w:lvl w:ilvl="6" w:tplc="4296F252">
      <w:numFmt w:val="bullet"/>
      <w:lvlText w:val="•"/>
      <w:lvlJc w:val="left"/>
      <w:pPr>
        <w:ind w:left="6532" w:hanging="488"/>
      </w:pPr>
      <w:rPr>
        <w:rFonts w:hint="default"/>
        <w:lang w:val="uk-UA" w:eastAsia="en-US" w:bidi="ar-SA"/>
      </w:rPr>
    </w:lvl>
    <w:lvl w:ilvl="7" w:tplc="C090E48E">
      <w:numFmt w:val="bullet"/>
      <w:lvlText w:val="•"/>
      <w:lvlJc w:val="left"/>
      <w:pPr>
        <w:ind w:left="7508" w:hanging="488"/>
      </w:pPr>
      <w:rPr>
        <w:rFonts w:hint="default"/>
        <w:lang w:val="uk-UA" w:eastAsia="en-US" w:bidi="ar-SA"/>
      </w:rPr>
    </w:lvl>
    <w:lvl w:ilvl="8" w:tplc="BC92BD3C">
      <w:numFmt w:val="bullet"/>
      <w:lvlText w:val="•"/>
      <w:lvlJc w:val="left"/>
      <w:pPr>
        <w:ind w:left="8483" w:hanging="488"/>
      </w:pPr>
      <w:rPr>
        <w:rFonts w:hint="default"/>
        <w:lang w:val="uk-UA" w:eastAsia="en-US" w:bidi="ar-SA"/>
      </w:r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6CEC5CDB"/>
    <w:multiLevelType w:val="hybridMultilevel"/>
    <w:tmpl w:val="08725182"/>
    <w:lvl w:ilvl="0" w:tplc="54104122">
      <w:start w:val="1"/>
      <w:numFmt w:val="decimal"/>
      <w:lvlText w:val="%1."/>
      <w:lvlJc w:val="left"/>
      <w:pPr>
        <w:ind w:left="1321" w:hanging="362"/>
      </w:pPr>
      <w:rPr>
        <w:rFonts w:ascii="Times New Roman" w:eastAsia="Times New Roman" w:hAnsi="Times New Roman" w:cs="Times New Roman" w:hint="default"/>
        <w:w w:val="94"/>
        <w:sz w:val="24"/>
        <w:szCs w:val="24"/>
        <w:lang w:val="uk-UA" w:eastAsia="en-US" w:bidi="ar-SA"/>
      </w:rPr>
    </w:lvl>
    <w:lvl w:ilvl="1" w:tplc="22AC6EA4">
      <w:numFmt w:val="bullet"/>
      <w:lvlText w:val="•"/>
      <w:lvlJc w:val="left"/>
      <w:pPr>
        <w:ind w:left="2231" w:hanging="362"/>
      </w:pPr>
      <w:rPr>
        <w:rFonts w:hint="default"/>
        <w:lang w:val="uk-UA" w:eastAsia="en-US" w:bidi="ar-SA"/>
      </w:rPr>
    </w:lvl>
    <w:lvl w:ilvl="2" w:tplc="F8324912">
      <w:numFmt w:val="bullet"/>
      <w:lvlText w:val="•"/>
      <w:lvlJc w:val="left"/>
      <w:pPr>
        <w:ind w:left="3142" w:hanging="362"/>
      </w:pPr>
      <w:rPr>
        <w:rFonts w:hint="default"/>
        <w:lang w:val="uk-UA" w:eastAsia="en-US" w:bidi="ar-SA"/>
      </w:rPr>
    </w:lvl>
    <w:lvl w:ilvl="3" w:tplc="A3BCE5C8">
      <w:numFmt w:val="bullet"/>
      <w:lvlText w:val="•"/>
      <w:lvlJc w:val="left"/>
      <w:pPr>
        <w:ind w:left="4054" w:hanging="362"/>
      </w:pPr>
      <w:rPr>
        <w:rFonts w:hint="default"/>
        <w:lang w:val="uk-UA" w:eastAsia="en-US" w:bidi="ar-SA"/>
      </w:rPr>
    </w:lvl>
    <w:lvl w:ilvl="4" w:tplc="DABA8DE4">
      <w:numFmt w:val="bullet"/>
      <w:lvlText w:val="•"/>
      <w:lvlJc w:val="left"/>
      <w:pPr>
        <w:ind w:left="4965" w:hanging="362"/>
      </w:pPr>
      <w:rPr>
        <w:rFonts w:hint="default"/>
        <w:lang w:val="uk-UA" w:eastAsia="en-US" w:bidi="ar-SA"/>
      </w:rPr>
    </w:lvl>
    <w:lvl w:ilvl="5" w:tplc="EFA2AB2E">
      <w:numFmt w:val="bullet"/>
      <w:lvlText w:val="•"/>
      <w:lvlJc w:val="left"/>
      <w:pPr>
        <w:ind w:left="5877" w:hanging="362"/>
      </w:pPr>
      <w:rPr>
        <w:rFonts w:hint="default"/>
        <w:lang w:val="uk-UA" w:eastAsia="en-US" w:bidi="ar-SA"/>
      </w:rPr>
    </w:lvl>
    <w:lvl w:ilvl="6" w:tplc="B7C6B99E">
      <w:numFmt w:val="bullet"/>
      <w:lvlText w:val="•"/>
      <w:lvlJc w:val="left"/>
      <w:pPr>
        <w:ind w:left="6788" w:hanging="362"/>
      </w:pPr>
      <w:rPr>
        <w:rFonts w:hint="default"/>
        <w:lang w:val="uk-UA" w:eastAsia="en-US" w:bidi="ar-SA"/>
      </w:rPr>
    </w:lvl>
    <w:lvl w:ilvl="7" w:tplc="7CCE7DD4">
      <w:numFmt w:val="bullet"/>
      <w:lvlText w:val="•"/>
      <w:lvlJc w:val="left"/>
      <w:pPr>
        <w:ind w:left="7700" w:hanging="362"/>
      </w:pPr>
      <w:rPr>
        <w:rFonts w:hint="default"/>
        <w:lang w:val="uk-UA" w:eastAsia="en-US" w:bidi="ar-SA"/>
      </w:rPr>
    </w:lvl>
    <w:lvl w:ilvl="8" w:tplc="C1A8BD72">
      <w:numFmt w:val="bullet"/>
      <w:lvlText w:val="•"/>
      <w:lvlJc w:val="left"/>
      <w:pPr>
        <w:ind w:left="8611" w:hanging="362"/>
      </w:pPr>
      <w:rPr>
        <w:rFonts w:hint="default"/>
        <w:lang w:val="uk-UA" w:eastAsia="en-US" w:bidi="ar-SA"/>
      </w:rPr>
    </w:lvl>
  </w:abstractNum>
  <w:abstractNum w:abstractNumId="7">
    <w:nsid w:val="74900815"/>
    <w:multiLevelType w:val="hybridMultilevel"/>
    <w:tmpl w:val="BA1EA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3713"/>
    <w:rsid w:val="00004C23"/>
    <w:rsid w:val="00074891"/>
    <w:rsid w:val="000F3224"/>
    <w:rsid w:val="00136462"/>
    <w:rsid w:val="001745BC"/>
    <w:rsid w:val="001752F0"/>
    <w:rsid w:val="001A2434"/>
    <w:rsid w:val="001B71D2"/>
    <w:rsid w:val="0026061E"/>
    <w:rsid w:val="00264FFF"/>
    <w:rsid w:val="00267AFD"/>
    <w:rsid w:val="00283A62"/>
    <w:rsid w:val="00297584"/>
    <w:rsid w:val="002D2A79"/>
    <w:rsid w:val="002D2F4F"/>
    <w:rsid w:val="003613C2"/>
    <w:rsid w:val="00376DFE"/>
    <w:rsid w:val="003B664A"/>
    <w:rsid w:val="003C6B91"/>
    <w:rsid w:val="003D63D7"/>
    <w:rsid w:val="003F54FA"/>
    <w:rsid w:val="00413EBE"/>
    <w:rsid w:val="00475F52"/>
    <w:rsid w:val="00490687"/>
    <w:rsid w:val="005004F9"/>
    <w:rsid w:val="005500F4"/>
    <w:rsid w:val="00621498"/>
    <w:rsid w:val="00706E5E"/>
    <w:rsid w:val="007770E1"/>
    <w:rsid w:val="007C48F9"/>
    <w:rsid w:val="007E5452"/>
    <w:rsid w:val="007F5BEC"/>
    <w:rsid w:val="00817832"/>
    <w:rsid w:val="008737B6"/>
    <w:rsid w:val="008B7626"/>
    <w:rsid w:val="008E3DD6"/>
    <w:rsid w:val="009E7335"/>
    <w:rsid w:val="00A33713"/>
    <w:rsid w:val="00A72846"/>
    <w:rsid w:val="00A75678"/>
    <w:rsid w:val="00A86BB3"/>
    <w:rsid w:val="00BB1742"/>
    <w:rsid w:val="00C77249"/>
    <w:rsid w:val="00CA0BA5"/>
    <w:rsid w:val="00CF4599"/>
    <w:rsid w:val="00D02D35"/>
    <w:rsid w:val="00D13739"/>
    <w:rsid w:val="00D9655A"/>
    <w:rsid w:val="00D96D11"/>
    <w:rsid w:val="00E6245E"/>
    <w:rsid w:val="00EA6916"/>
    <w:rsid w:val="00EC253A"/>
    <w:rsid w:val="00ED061D"/>
    <w:rsid w:val="00F708E5"/>
    <w:rsid w:val="00F77F45"/>
    <w:rsid w:val="00F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6DC"/>
  <w15:docId w15:val="{7B35A10C-A4E5-4143-A8D9-20A356F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1E"/>
    <w:rPr>
      <w:rFonts w:ascii="Times New Roman" w:eastAsia="Times New Roman" w:hAnsi="Times New Roman" w:cs="Times New Roman"/>
      <w:lang w:val="uk-UA"/>
    </w:rPr>
  </w:style>
  <w:style w:type="paragraph" w:styleId="1">
    <w:name w:val="heading 1"/>
    <w:basedOn w:val="a"/>
    <w:uiPriority w:val="1"/>
    <w:qFormat/>
    <w:rsid w:val="0026061E"/>
    <w:pP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1E"/>
    <w:tblPr>
      <w:tblInd w:w="0" w:type="dxa"/>
      <w:tblCellMar>
        <w:top w:w="0" w:type="dxa"/>
        <w:left w:w="0" w:type="dxa"/>
        <w:bottom w:w="0" w:type="dxa"/>
        <w:right w:w="0" w:type="dxa"/>
      </w:tblCellMar>
    </w:tblPr>
  </w:style>
  <w:style w:type="paragraph" w:styleId="a3">
    <w:name w:val="Body Text"/>
    <w:basedOn w:val="a"/>
    <w:uiPriority w:val="1"/>
    <w:qFormat/>
    <w:rsid w:val="0026061E"/>
    <w:rPr>
      <w:sz w:val="27"/>
      <w:szCs w:val="27"/>
    </w:rPr>
  </w:style>
  <w:style w:type="paragraph" w:styleId="a4">
    <w:name w:val="List Paragraph"/>
    <w:basedOn w:val="a"/>
    <w:uiPriority w:val="99"/>
    <w:qFormat/>
    <w:rsid w:val="0026061E"/>
    <w:pPr>
      <w:ind w:left="680" w:firstLine="700"/>
      <w:jc w:val="both"/>
    </w:pPr>
  </w:style>
  <w:style w:type="paragraph" w:customStyle="1" w:styleId="TableParagraph">
    <w:name w:val="Table Paragraph"/>
    <w:basedOn w:val="a"/>
    <w:uiPriority w:val="1"/>
    <w:qFormat/>
    <w:rsid w:val="0026061E"/>
  </w:style>
  <w:style w:type="paragraph" w:styleId="a5">
    <w:name w:val="Balloon Text"/>
    <w:basedOn w:val="a"/>
    <w:link w:val="a6"/>
    <w:uiPriority w:val="99"/>
    <w:semiHidden/>
    <w:unhideWhenUsed/>
    <w:rsid w:val="00ED061D"/>
    <w:rPr>
      <w:rFonts w:ascii="Tahoma" w:hAnsi="Tahoma" w:cs="Tahoma"/>
      <w:sz w:val="16"/>
      <w:szCs w:val="16"/>
    </w:rPr>
  </w:style>
  <w:style w:type="character" w:customStyle="1" w:styleId="a6">
    <w:name w:val="Текст выноски Знак"/>
    <w:basedOn w:val="a0"/>
    <w:link w:val="a5"/>
    <w:uiPriority w:val="99"/>
    <w:semiHidden/>
    <w:rsid w:val="00ED061D"/>
    <w:rPr>
      <w:rFonts w:ascii="Tahoma" w:eastAsia="Times New Roman" w:hAnsi="Tahoma" w:cs="Tahoma"/>
      <w:sz w:val="16"/>
      <w:szCs w:val="16"/>
      <w:lang w:val="uk-UA"/>
    </w:rPr>
  </w:style>
  <w:style w:type="paragraph" w:styleId="a7">
    <w:name w:val="header"/>
    <w:basedOn w:val="a"/>
    <w:link w:val="a8"/>
    <w:uiPriority w:val="99"/>
    <w:unhideWhenUsed/>
    <w:rsid w:val="007F5BEC"/>
    <w:pPr>
      <w:tabs>
        <w:tab w:val="center" w:pos="4677"/>
        <w:tab w:val="right" w:pos="9355"/>
      </w:tabs>
    </w:pPr>
  </w:style>
  <w:style w:type="character" w:customStyle="1" w:styleId="a8">
    <w:name w:val="Верхний колонтитул Знак"/>
    <w:basedOn w:val="a0"/>
    <w:link w:val="a7"/>
    <w:uiPriority w:val="99"/>
    <w:rsid w:val="007F5BEC"/>
    <w:rPr>
      <w:rFonts w:ascii="Times New Roman" w:eastAsia="Times New Roman" w:hAnsi="Times New Roman" w:cs="Times New Roman"/>
      <w:lang w:val="uk-UA"/>
    </w:rPr>
  </w:style>
  <w:style w:type="paragraph" w:styleId="a9">
    <w:name w:val="footer"/>
    <w:basedOn w:val="a"/>
    <w:link w:val="aa"/>
    <w:uiPriority w:val="99"/>
    <w:unhideWhenUsed/>
    <w:rsid w:val="007F5BEC"/>
    <w:pPr>
      <w:tabs>
        <w:tab w:val="center" w:pos="4677"/>
        <w:tab w:val="right" w:pos="9355"/>
      </w:tabs>
    </w:pPr>
  </w:style>
  <w:style w:type="character" w:customStyle="1" w:styleId="aa">
    <w:name w:val="Нижний колонтитул Знак"/>
    <w:basedOn w:val="a0"/>
    <w:link w:val="a9"/>
    <w:uiPriority w:val="99"/>
    <w:rsid w:val="007F5BE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3666">
      <w:bodyDiv w:val="1"/>
      <w:marLeft w:val="0"/>
      <w:marRight w:val="0"/>
      <w:marTop w:val="0"/>
      <w:marBottom w:val="0"/>
      <w:divBdr>
        <w:top w:val="none" w:sz="0" w:space="0" w:color="auto"/>
        <w:left w:val="none" w:sz="0" w:space="0" w:color="auto"/>
        <w:bottom w:val="none" w:sz="0" w:space="0" w:color="auto"/>
        <w:right w:val="none" w:sz="0" w:space="0" w:color="auto"/>
      </w:divBdr>
    </w:div>
    <w:div w:id="162064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9357</Words>
  <Characters>5335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24</cp:revision>
  <cp:lastPrinted>2022-01-20T10:26:00Z</cp:lastPrinted>
  <dcterms:created xsi:type="dcterms:W3CDTF">2020-12-19T17:15:00Z</dcterms:created>
  <dcterms:modified xsi:type="dcterms:W3CDTF">2023-12-19T10:24:00Z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PaperPort 14</vt:lpwstr>
  </property>
  <property fmtid="{D5CDD505-2E9C-101B-9397-08002B2CF9AE}" pid="4" name="LastSaved">
    <vt:filetime>2020-12-19T00:00:00Z</vt:filetime>
  </property>
</Properties>
</file>