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1.95pt" o:ole="" fillcolor="window">
            <v:imagedata r:id="rId5" o:title=""/>
          </v:shape>
          <o:OLEObject Type="Embed" ProgID="Word.Picture.8" ShapeID="_x0000_i1025" DrawAspect="Content" ObjectID="_175351513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9D46F2">
        <w:rPr>
          <w:color w:val="000000"/>
          <w:sz w:val="28"/>
          <w:szCs w:val="28"/>
        </w:rPr>
        <w:t>ШОСТА</w:t>
      </w:r>
      <w:r w:rsidR="00E55684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D46F2">
        <w:rPr>
          <w:b/>
          <w:sz w:val="28"/>
          <w:szCs w:val="28"/>
        </w:rPr>
        <w:t>10</w:t>
      </w:r>
      <w:r w:rsidR="00E55684">
        <w:rPr>
          <w:b/>
          <w:sz w:val="28"/>
          <w:szCs w:val="28"/>
        </w:rPr>
        <w:t xml:space="preserve"> серпня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C6C04">
        <w:rPr>
          <w:b/>
          <w:sz w:val="28"/>
          <w:szCs w:val="28"/>
        </w:rPr>
        <w:t xml:space="preserve">       </w:t>
      </w:r>
      <w:r w:rsidR="009D46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</w:t>
      </w:r>
      <w:r w:rsidR="006C6C04">
        <w:rPr>
          <w:b/>
          <w:sz w:val="28"/>
          <w:szCs w:val="28"/>
        </w:rPr>
        <w:t>3</w:t>
      </w:r>
      <w:r w:rsidR="009D46F2">
        <w:rPr>
          <w:b/>
          <w:sz w:val="28"/>
          <w:szCs w:val="28"/>
        </w:rPr>
        <w:t>6</w:t>
      </w:r>
      <w:r w:rsidR="006C6C04">
        <w:rPr>
          <w:b/>
          <w:sz w:val="28"/>
          <w:szCs w:val="28"/>
        </w:rPr>
        <w:t>/2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F31AC" w:rsidRPr="00EF31AC" w:rsidRDefault="00EF31AC" w:rsidP="00EF31AC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>доходи</w:t>
      </w:r>
      <w:r w:rsidRPr="00E55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рахунок перевиконання дохідної частини загального фонду сільського бюджету станом на 01.08.2023 року на загальну суму </w:t>
      </w:r>
      <w:r w:rsidR="009D46F2">
        <w:rPr>
          <w:color w:val="000000"/>
          <w:sz w:val="28"/>
          <w:szCs w:val="28"/>
        </w:rPr>
        <w:t>143 000,00</w:t>
      </w:r>
      <w:r>
        <w:rPr>
          <w:color w:val="000000"/>
          <w:sz w:val="28"/>
          <w:szCs w:val="28"/>
        </w:rPr>
        <w:t xml:space="preserve"> грн., а саме по:</w:t>
      </w:r>
    </w:p>
    <w:p w:rsidR="00EF31AC" w:rsidRDefault="00EF31AC" w:rsidP="00EF31AC">
      <w:pPr>
        <w:pStyle w:val="a3"/>
        <w:ind w:left="709"/>
        <w:jc w:val="both"/>
        <w:rPr>
          <w:color w:val="000000"/>
          <w:sz w:val="28"/>
          <w:szCs w:val="28"/>
        </w:rPr>
      </w:pPr>
      <w:r w:rsidRPr="00E55684">
        <w:rPr>
          <w:sz w:val="28"/>
          <w:szCs w:val="28"/>
        </w:rPr>
        <w:t xml:space="preserve">ККД </w:t>
      </w:r>
      <w:r>
        <w:rPr>
          <w:sz w:val="28"/>
          <w:szCs w:val="28"/>
        </w:rPr>
        <w:t>11010200</w:t>
      </w:r>
      <w:r w:rsidRPr="00E55684">
        <w:rPr>
          <w:sz w:val="28"/>
          <w:szCs w:val="28"/>
        </w:rPr>
        <w:t xml:space="preserve"> </w:t>
      </w:r>
      <w:r w:rsidRPr="00E556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 на </w:t>
      </w:r>
      <w:r w:rsidR="009D46F2">
        <w:rPr>
          <w:color w:val="000000"/>
          <w:sz w:val="28"/>
          <w:szCs w:val="28"/>
        </w:rPr>
        <w:t>143 000,00 грн</w:t>
      </w:r>
      <w:r>
        <w:rPr>
          <w:color w:val="000000"/>
          <w:sz w:val="28"/>
          <w:szCs w:val="28"/>
        </w:rPr>
        <w:t>.</w:t>
      </w:r>
    </w:p>
    <w:p w:rsidR="00EF31AC" w:rsidRDefault="00EF31AC" w:rsidP="00EF31AC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F31AC" w:rsidRDefault="00EF31AC" w:rsidP="00EF31AC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DA3D41" w:rsidRPr="009144DD" w:rsidRDefault="00E33879" w:rsidP="009E4F6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144DD">
        <w:rPr>
          <w:sz w:val="28"/>
          <w:szCs w:val="28"/>
        </w:rPr>
        <w:t xml:space="preserve">Збільшити видаткову частину </w:t>
      </w:r>
      <w:r w:rsidR="009144DD" w:rsidRPr="009144DD">
        <w:rPr>
          <w:sz w:val="28"/>
          <w:szCs w:val="28"/>
        </w:rPr>
        <w:t>загального</w:t>
      </w:r>
      <w:r w:rsidRPr="009144DD">
        <w:rPr>
          <w:sz w:val="28"/>
          <w:szCs w:val="28"/>
        </w:rPr>
        <w:t xml:space="preserve"> фонду </w:t>
      </w:r>
      <w:r w:rsidR="00FB0F36" w:rsidRPr="009144DD">
        <w:rPr>
          <w:sz w:val="28"/>
          <w:szCs w:val="28"/>
          <w:lang w:eastAsia="en-US"/>
        </w:rPr>
        <w:t xml:space="preserve">(в </w:t>
      </w:r>
      <w:proofErr w:type="spellStart"/>
      <w:r w:rsidR="00FB0F36" w:rsidRPr="009144DD">
        <w:rPr>
          <w:sz w:val="28"/>
          <w:szCs w:val="28"/>
          <w:lang w:eastAsia="en-US"/>
        </w:rPr>
        <w:t>т.ч</w:t>
      </w:r>
      <w:proofErr w:type="spellEnd"/>
      <w:r w:rsidR="00FB0F36" w:rsidRPr="009144DD">
        <w:rPr>
          <w:sz w:val="28"/>
          <w:szCs w:val="28"/>
          <w:lang w:eastAsia="en-US"/>
        </w:rPr>
        <w:t>. бюджету розвитку)</w:t>
      </w:r>
      <w:r w:rsidRPr="009144DD">
        <w:rPr>
          <w:sz w:val="28"/>
          <w:szCs w:val="28"/>
        </w:rPr>
        <w:t xml:space="preserve"> за рахунок </w:t>
      </w:r>
      <w:r w:rsidR="00DA3D41" w:rsidRPr="009144DD">
        <w:rPr>
          <w:sz w:val="28"/>
          <w:szCs w:val="28"/>
        </w:rPr>
        <w:t>перевиконання дохідної частини загального фонду бюджету</w:t>
      </w:r>
      <w:r w:rsidR="00EF31AC" w:rsidRPr="009144DD">
        <w:rPr>
          <w:sz w:val="28"/>
          <w:szCs w:val="28"/>
        </w:rPr>
        <w:t>, що утворилося станом на 01.08</w:t>
      </w:r>
      <w:r w:rsidR="00DA3D41" w:rsidRPr="009144DD">
        <w:rPr>
          <w:sz w:val="28"/>
          <w:szCs w:val="28"/>
        </w:rPr>
        <w:t xml:space="preserve">.2023 року на </w:t>
      </w:r>
      <w:r w:rsidR="009144DD">
        <w:rPr>
          <w:sz w:val="28"/>
          <w:szCs w:val="28"/>
        </w:rPr>
        <w:t>143 000</w:t>
      </w:r>
      <w:r w:rsidR="00DA3D41" w:rsidRPr="009144DD">
        <w:rPr>
          <w:sz w:val="28"/>
          <w:szCs w:val="28"/>
        </w:rPr>
        <w:t xml:space="preserve">,00 грн. за головним розпорядником коштів, а саме: </w:t>
      </w:r>
    </w:p>
    <w:p w:rsidR="00DA3D41" w:rsidRDefault="009144DD" w:rsidP="00DA3D4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="00DA3D41"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="00DA3D41" w:rsidRPr="009B0DF8">
        <w:rPr>
          <w:sz w:val="28"/>
          <w:szCs w:val="28"/>
          <w:u w:val="single"/>
        </w:rPr>
        <w:t>):</w:t>
      </w:r>
    </w:p>
    <w:p w:rsidR="00DA3D41" w:rsidRDefault="009144DD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0611010 КЕКВ 223</w:t>
      </w:r>
      <w:r w:rsidR="00802ED8">
        <w:rPr>
          <w:rFonts w:eastAsiaTheme="minorEastAsia"/>
          <w:bCs/>
          <w:sz w:val="28"/>
          <w:szCs w:val="28"/>
        </w:rPr>
        <w:t>0</w:t>
      </w:r>
      <w:r w:rsidR="00802ED8" w:rsidRPr="00DF1C13">
        <w:rPr>
          <w:rFonts w:eastAsiaTheme="minorEastAsia"/>
          <w:bCs/>
          <w:sz w:val="28"/>
          <w:szCs w:val="28"/>
        </w:rPr>
        <w:t xml:space="preserve"> </w:t>
      </w:r>
      <w:r w:rsidR="00802ED8">
        <w:rPr>
          <w:rFonts w:eastAsiaTheme="minorEastAsia"/>
          <w:bCs/>
          <w:sz w:val="28"/>
          <w:szCs w:val="28"/>
        </w:rPr>
        <w:t>на суму</w:t>
      </w:r>
      <w:r w:rsidR="00802ED8"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143</w:t>
      </w:r>
      <w:r w:rsidR="00802ED8">
        <w:rPr>
          <w:rFonts w:eastAsiaTheme="minorEastAsia"/>
          <w:bCs/>
          <w:sz w:val="28"/>
          <w:szCs w:val="28"/>
        </w:rPr>
        <w:t xml:space="preserve"> 000,00</w:t>
      </w:r>
      <w:r w:rsidR="00802ED8"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9144DD" w:rsidRDefault="009144DD" w:rsidP="009144DD">
      <w:pPr>
        <w:pStyle w:val="a3"/>
        <w:ind w:left="709"/>
        <w:jc w:val="both"/>
        <w:rPr>
          <w:sz w:val="28"/>
          <w:szCs w:val="28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06110</w:t>
      </w:r>
      <w:r w:rsidR="009144DD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9144DD">
        <w:rPr>
          <w:sz w:val="28"/>
          <w:szCs w:val="28"/>
          <w:lang w:val="ru-RU"/>
        </w:rPr>
        <w:t>75</w:t>
      </w:r>
      <w:r>
        <w:rPr>
          <w:sz w:val="28"/>
          <w:szCs w:val="28"/>
        </w:rPr>
        <w:t xml:space="preserve"> на суму </w:t>
      </w:r>
      <w:r w:rsidR="009F7DCB">
        <w:rPr>
          <w:sz w:val="28"/>
          <w:szCs w:val="28"/>
          <w:lang w:val="ru-RU"/>
        </w:rPr>
        <w:t>1</w:t>
      </w:r>
      <w:r w:rsidR="009144DD">
        <w:rPr>
          <w:sz w:val="28"/>
          <w:szCs w:val="28"/>
          <w:lang w:val="ru-RU"/>
        </w:rPr>
        <w:t xml:space="preserve"> 700 </w:t>
      </w:r>
      <w:r w:rsidR="00D15AE9">
        <w:rPr>
          <w:sz w:val="28"/>
          <w:szCs w:val="28"/>
        </w:rPr>
        <w:t>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06110</w:t>
      </w:r>
      <w:r w:rsidR="009144DD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9F7DCB">
        <w:rPr>
          <w:sz w:val="28"/>
          <w:szCs w:val="28"/>
          <w:lang w:val="ru-RU"/>
        </w:rPr>
        <w:t>22</w:t>
      </w:r>
      <w:r w:rsidR="009144DD">
        <w:rPr>
          <w:sz w:val="28"/>
          <w:szCs w:val="28"/>
          <w:lang w:val="ru-RU"/>
        </w:rPr>
        <w:t>30</w:t>
      </w:r>
      <w:r w:rsidR="009F7D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суму 1</w:t>
      </w:r>
      <w:r w:rsidR="009144DD">
        <w:rPr>
          <w:sz w:val="28"/>
          <w:szCs w:val="28"/>
        </w:rPr>
        <w:t xml:space="preserve"> 700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Pr="0011762F" w:rsidRDefault="006B198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="009144DD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9144DD" w:rsidRDefault="009144DD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сільського голови</w:t>
      </w:r>
    </w:p>
    <w:p w:rsidR="00322766" w:rsidRPr="007F31AC" w:rsidRDefault="009144DD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Дмитро ШУЛЬГАН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057472" w:rsidRDefault="00057472" w:rsidP="00D21CE7">
      <w:pPr>
        <w:jc w:val="center"/>
        <w:rPr>
          <w:color w:val="000000"/>
          <w:sz w:val="28"/>
          <w:szCs w:val="28"/>
          <w:lang w:val="ru-RU"/>
        </w:rPr>
      </w:pPr>
    </w:p>
    <w:p w:rsidR="00057472" w:rsidRDefault="00057472" w:rsidP="00D21CE7">
      <w:pPr>
        <w:jc w:val="center"/>
        <w:rPr>
          <w:color w:val="000000"/>
          <w:sz w:val="28"/>
          <w:szCs w:val="28"/>
          <w:lang w:val="ru-RU"/>
        </w:rPr>
      </w:pPr>
    </w:p>
    <w:p w:rsidR="00057472" w:rsidRDefault="00057472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087C52" w:rsidP="002C2C7F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 xml:space="preserve">КЗ-ЗДО </w:t>
      </w:r>
      <w:proofErr w:type="spellStart"/>
      <w:r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садок «</w:t>
      </w:r>
      <w:proofErr w:type="spellStart"/>
      <w:r>
        <w:rPr>
          <w:b/>
          <w:sz w:val="28"/>
          <w:szCs w:val="28"/>
          <w:u w:val="single"/>
          <w:lang w:eastAsia="ar-SA"/>
        </w:rPr>
        <w:t>Умка</w:t>
      </w:r>
      <w:proofErr w:type="spellEnd"/>
      <w:r>
        <w:rPr>
          <w:b/>
          <w:sz w:val="28"/>
          <w:szCs w:val="28"/>
          <w:u w:val="single"/>
          <w:lang w:eastAsia="ar-SA"/>
        </w:rPr>
        <w:t>»</w:t>
      </w:r>
    </w:p>
    <w:p w:rsidR="00240964" w:rsidRPr="001279F2" w:rsidRDefault="00B00809" w:rsidP="002C2C7F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087C52">
        <w:rPr>
          <w:color w:val="000000"/>
          <w:sz w:val="28"/>
          <w:szCs w:val="28"/>
          <w:lang w:eastAsia="en-US"/>
        </w:rPr>
        <w:t xml:space="preserve">КЕКВ </w:t>
      </w:r>
      <w:r w:rsidR="00087C52" w:rsidRPr="00087C52">
        <w:rPr>
          <w:color w:val="000000"/>
          <w:sz w:val="28"/>
          <w:szCs w:val="28"/>
          <w:lang w:eastAsia="en-US"/>
        </w:rPr>
        <w:t>22</w:t>
      </w:r>
      <w:r w:rsidR="00057472">
        <w:rPr>
          <w:color w:val="000000"/>
          <w:sz w:val="28"/>
          <w:szCs w:val="28"/>
          <w:lang w:eastAsia="en-US"/>
        </w:rPr>
        <w:t>30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087C52" w:rsidRPr="00087C52">
        <w:rPr>
          <w:color w:val="000000"/>
          <w:sz w:val="28"/>
          <w:szCs w:val="28"/>
          <w:lang w:eastAsia="en-US"/>
        </w:rPr>
        <w:t>1</w:t>
      </w:r>
      <w:r w:rsidR="00057472">
        <w:rPr>
          <w:color w:val="000000"/>
          <w:sz w:val="28"/>
          <w:szCs w:val="28"/>
          <w:lang w:eastAsia="en-US"/>
        </w:rPr>
        <w:t>43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Pr="00087C52">
        <w:rPr>
          <w:color w:val="000000"/>
          <w:sz w:val="28"/>
          <w:szCs w:val="28"/>
          <w:lang w:eastAsia="en-US"/>
        </w:rPr>
        <w:t>000,00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proofErr w:type="spellStart"/>
      <w:r w:rsidR="00057472">
        <w:rPr>
          <w:color w:val="000000"/>
          <w:sz w:val="28"/>
          <w:szCs w:val="28"/>
          <w:lang w:eastAsia="en-US"/>
        </w:rPr>
        <w:t>кейтерингові</w:t>
      </w:r>
      <w:proofErr w:type="spellEnd"/>
      <w:r w:rsidR="00057472">
        <w:rPr>
          <w:color w:val="000000"/>
          <w:sz w:val="28"/>
          <w:szCs w:val="28"/>
          <w:lang w:eastAsia="en-US"/>
        </w:rPr>
        <w:t xml:space="preserve"> послуги</w:t>
      </w:r>
    </w:p>
    <w:p w:rsidR="001B742F" w:rsidRPr="00057472" w:rsidRDefault="00057472" w:rsidP="002C2C7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  <w:lang w:val="uk-UA"/>
        </w:rPr>
        <w:t>Гатненський</w:t>
      </w:r>
      <w:proofErr w:type="spellEnd"/>
      <w:r>
        <w:rPr>
          <w:b/>
          <w:color w:val="000000"/>
          <w:sz w:val="28"/>
          <w:szCs w:val="28"/>
          <w:u w:val="single"/>
          <w:lang w:val="uk-UA"/>
        </w:rPr>
        <w:t xml:space="preserve"> ліцей</w:t>
      </w:r>
    </w:p>
    <w:p w:rsidR="00057472" w:rsidRPr="00057472" w:rsidRDefault="00057472" w:rsidP="00057472">
      <w:pPr>
        <w:pStyle w:val="a3"/>
        <w:numPr>
          <w:ilvl w:val="0"/>
          <w:numId w:val="9"/>
        </w:numPr>
        <w:spacing w:after="160" w:line="254" w:lineRule="auto"/>
        <w:ind w:right="-142" w:hanging="447"/>
        <w:jc w:val="both"/>
        <w:rPr>
          <w:sz w:val="28"/>
          <w:szCs w:val="28"/>
        </w:rPr>
      </w:pPr>
      <w:r w:rsidRPr="00057472">
        <w:rPr>
          <w:color w:val="000000"/>
          <w:sz w:val="28"/>
          <w:szCs w:val="28"/>
          <w:lang w:eastAsia="en-US"/>
        </w:rPr>
        <w:t>КЕКВ 2230 – 1</w:t>
      </w:r>
      <w:r>
        <w:rPr>
          <w:color w:val="000000"/>
          <w:sz w:val="28"/>
          <w:szCs w:val="28"/>
          <w:lang w:eastAsia="en-US"/>
        </w:rPr>
        <w:t xml:space="preserve"> 700</w:t>
      </w:r>
      <w:r w:rsidRPr="00057472">
        <w:rPr>
          <w:color w:val="000000"/>
          <w:sz w:val="28"/>
          <w:szCs w:val="28"/>
          <w:lang w:val="en-US" w:eastAsia="en-US"/>
        </w:rPr>
        <w:t> </w:t>
      </w:r>
      <w:r w:rsidRPr="00057472">
        <w:rPr>
          <w:color w:val="000000"/>
          <w:sz w:val="28"/>
          <w:szCs w:val="28"/>
          <w:lang w:eastAsia="en-US"/>
        </w:rPr>
        <w:t>000,00 грн –</w:t>
      </w:r>
      <w:r w:rsidRPr="00057472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057472">
        <w:rPr>
          <w:color w:val="000000"/>
          <w:sz w:val="28"/>
          <w:szCs w:val="28"/>
          <w:lang w:eastAsia="en-US"/>
        </w:rPr>
        <w:t>кейт</w:t>
      </w:r>
      <w:bookmarkStart w:id="0" w:name="_GoBack"/>
      <w:bookmarkEnd w:id="0"/>
      <w:r w:rsidRPr="00057472">
        <w:rPr>
          <w:color w:val="000000"/>
          <w:sz w:val="28"/>
          <w:szCs w:val="28"/>
          <w:lang w:eastAsia="en-US"/>
        </w:rPr>
        <w:t>ерингові</w:t>
      </w:r>
      <w:proofErr w:type="spellEnd"/>
      <w:r w:rsidRPr="00057472">
        <w:rPr>
          <w:color w:val="000000"/>
          <w:sz w:val="28"/>
          <w:szCs w:val="28"/>
          <w:lang w:eastAsia="en-US"/>
        </w:rPr>
        <w:t xml:space="preserve"> послуги</w:t>
      </w:r>
    </w:p>
    <w:p w:rsidR="00057472" w:rsidRPr="003313E8" w:rsidRDefault="00057472" w:rsidP="00057472">
      <w:pPr>
        <w:pStyle w:val="a4"/>
        <w:spacing w:before="0" w:beforeAutospacing="0" w:after="0" w:afterAutospacing="0"/>
        <w:ind w:left="993"/>
        <w:jc w:val="both"/>
        <w:rPr>
          <w:b/>
          <w:color w:val="000000"/>
          <w:sz w:val="28"/>
          <w:szCs w:val="28"/>
          <w:u w:val="single"/>
        </w:rPr>
      </w:pPr>
    </w:p>
    <w:sectPr w:rsidR="00057472" w:rsidRPr="003313E8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66F08EE"/>
    <w:multiLevelType w:val="hybridMultilevel"/>
    <w:tmpl w:val="A23C7EC6"/>
    <w:lvl w:ilvl="0" w:tplc="E7E83BC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C23D7"/>
    <w:multiLevelType w:val="multilevel"/>
    <w:tmpl w:val="0AC2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5C97"/>
    <w:rsid w:val="00057472"/>
    <w:rsid w:val="00063100"/>
    <w:rsid w:val="00087C52"/>
    <w:rsid w:val="00090C34"/>
    <w:rsid w:val="000A1DED"/>
    <w:rsid w:val="000B233E"/>
    <w:rsid w:val="000C0161"/>
    <w:rsid w:val="000C4972"/>
    <w:rsid w:val="000E1513"/>
    <w:rsid w:val="000E344D"/>
    <w:rsid w:val="000E3F5D"/>
    <w:rsid w:val="001120D8"/>
    <w:rsid w:val="0011762F"/>
    <w:rsid w:val="001279F2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86531"/>
    <w:rsid w:val="002934E0"/>
    <w:rsid w:val="00296FAA"/>
    <w:rsid w:val="002A3290"/>
    <w:rsid w:val="002C19F1"/>
    <w:rsid w:val="002C2C7F"/>
    <w:rsid w:val="00304BE5"/>
    <w:rsid w:val="00322766"/>
    <w:rsid w:val="00325EAC"/>
    <w:rsid w:val="003313E8"/>
    <w:rsid w:val="00347B78"/>
    <w:rsid w:val="00362A9B"/>
    <w:rsid w:val="00371A5E"/>
    <w:rsid w:val="0039728B"/>
    <w:rsid w:val="003B375F"/>
    <w:rsid w:val="003C4CD7"/>
    <w:rsid w:val="003D66B1"/>
    <w:rsid w:val="00413A10"/>
    <w:rsid w:val="00420B09"/>
    <w:rsid w:val="004334F4"/>
    <w:rsid w:val="004572B6"/>
    <w:rsid w:val="00480DCB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916D8"/>
    <w:rsid w:val="005B2912"/>
    <w:rsid w:val="005B2E6E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C6C04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D690B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D6A6B"/>
    <w:rsid w:val="009130C6"/>
    <w:rsid w:val="009144DD"/>
    <w:rsid w:val="009833DA"/>
    <w:rsid w:val="00984D77"/>
    <w:rsid w:val="009B0DF8"/>
    <w:rsid w:val="009B4997"/>
    <w:rsid w:val="009D46F2"/>
    <w:rsid w:val="009F7DCB"/>
    <w:rsid w:val="00A20D4A"/>
    <w:rsid w:val="00A636DD"/>
    <w:rsid w:val="00A667A5"/>
    <w:rsid w:val="00AA20FD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CD25A9"/>
    <w:rsid w:val="00CD40C0"/>
    <w:rsid w:val="00D15AE9"/>
    <w:rsid w:val="00D21CE7"/>
    <w:rsid w:val="00D351B7"/>
    <w:rsid w:val="00D36BBF"/>
    <w:rsid w:val="00D46387"/>
    <w:rsid w:val="00D55F71"/>
    <w:rsid w:val="00D866BF"/>
    <w:rsid w:val="00D94115"/>
    <w:rsid w:val="00DA3D41"/>
    <w:rsid w:val="00DB2E1D"/>
    <w:rsid w:val="00DD638F"/>
    <w:rsid w:val="00DE5B2C"/>
    <w:rsid w:val="00DF0B3C"/>
    <w:rsid w:val="00DF1C13"/>
    <w:rsid w:val="00E33879"/>
    <w:rsid w:val="00E55684"/>
    <w:rsid w:val="00E63AF2"/>
    <w:rsid w:val="00E70191"/>
    <w:rsid w:val="00E81DFB"/>
    <w:rsid w:val="00E82D47"/>
    <w:rsid w:val="00E95B9F"/>
    <w:rsid w:val="00E97354"/>
    <w:rsid w:val="00EA5162"/>
    <w:rsid w:val="00EF31AC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</cp:revision>
  <cp:lastPrinted>2023-08-03T09:11:00Z</cp:lastPrinted>
  <dcterms:created xsi:type="dcterms:W3CDTF">2023-08-03T09:12:00Z</dcterms:created>
  <dcterms:modified xsi:type="dcterms:W3CDTF">2023-08-14T07:46:00Z</dcterms:modified>
</cp:coreProperties>
</file>