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6587" w14:textId="77777777"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 w14:anchorId="05596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52426054" r:id="rId6"/>
        </w:object>
      </w:r>
    </w:p>
    <w:p w14:paraId="0F19BBD8" w14:textId="77777777"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14:paraId="6948121A" w14:textId="77777777"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14:paraId="0CEB57F9" w14:textId="77777777"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14:paraId="3B9AADD8" w14:textId="77777777"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ТРИДЦЯТА </w:t>
      </w:r>
      <w:r w:rsidR="00E55684">
        <w:rPr>
          <w:color w:val="000000"/>
          <w:sz w:val="28"/>
          <w:szCs w:val="28"/>
        </w:rPr>
        <w:t>П’ЯТА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14:paraId="380C0EC3" w14:textId="77777777" w:rsidR="00F7402E" w:rsidRDefault="00F7402E" w:rsidP="00322766">
      <w:pPr>
        <w:jc w:val="center"/>
        <w:rPr>
          <w:b/>
          <w:sz w:val="28"/>
          <w:szCs w:val="28"/>
        </w:rPr>
      </w:pPr>
    </w:p>
    <w:p w14:paraId="419F19C5" w14:textId="77777777" w:rsidR="00F7402E" w:rsidRDefault="00F7402E" w:rsidP="00322766">
      <w:pPr>
        <w:jc w:val="center"/>
        <w:rPr>
          <w:b/>
          <w:sz w:val="28"/>
          <w:szCs w:val="28"/>
        </w:rPr>
      </w:pPr>
    </w:p>
    <w:p w14:paraId="0FAC669F" w14:textId="77777777"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63E9A33F" w14:textId="77777777"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E55684">
        <w:rPr>
          <w:b/>
          <w:sz w:val="28"/>
          <w:szCs w:val="28"/>
        </w:rPr>
        <w:t>03 серпня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E55684">
        <w:rPr>
          <w:b/>
          <w:sz w:val="28"/>
          <w:szCs w:val="28"/>
        </w:rPr>
        <w:t>35/1</w:t>
      </w:r>
    </w:p>
    <w:p w14:paraId="15289EA7" w14:textId="77777777"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proofErr w:type="spellStart"/>
      <w:r w:rsidRPr="00740D16">
        <w:rPr>
          <w:b/>
          <w:sz w:val="28"/>
          <w:szCs w:val="28"/>
        </w:rPr>
        <w:t>Гатне</w:t>
      </w:r>
      <w:proofErr w:type="spellEnd"/>
    </w:p>
    <w:p w14:paraId="525B1C52" w14:textId="77777777" w:rsidR="00740D16" w:rsidRPr="00740D16" w:rsidRDefault="00740D16" w:rsidP="00012725">
      <w:pPr>
        <w:jc w:val="center"/>
        <w:rPr>
          <w:b/>
          <w:sz w:val="28"/>
          <w:szCs w:val="28"/>
        </w:rPr>
      </w:pPr>
    </w:p>
    <w:p w14:paraId="0C5A63B6" w14:textId="77777777"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14:paraId="02B00281" w14:textId="77777777"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14:paraId="355CC9FC" w14:textId="77777777"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proofErr w:type="spellStart"/>
      <w:r w:rsidRPr="00012725">
        <w:rPr>
          <w:b/>
          <w:sz w:val="28"/>
          <w:szCs w:val="28"/>
        </w:rPr>
        <w:t>Гатненської</w:t>
      </w:r>
      <w:proofErr w:type="spellEnd"/>
      <w:r w:rsidRPr="00012725">
        <w:rPr>
          <w:b/>
          <w:sz w:val="28"/>
          <w:szCs w:val="28"/>
        </w:rPr>
        <w:t xml:space="preserve">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14:paraId="43BD8817" w14:textId="77777777" w:rsidR="00012725" w:rsidRDefault="00012725" w:rsidP="00012725">
      <w:pPr>
        <w:rPr>
          <w:b/>
          <w:sz w:val="28"/>
          <w:szCs w:val="28"/>
        </w:rPr>
      </w:pPr>
    </w:p>
    <w:p w14:paraId="591AA608" w14:textId="77777777"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 xml:space="preserve">сесія </w:t>
      </w:r>
      <w:proofErr w:type="spellStart"/>
      <w:r w:rsidR="006B1989" w:rsidRPr="006B1989">
        <w:rPr>
          <w:sz w:val="28"/>
          <w:szCs w:val="28"/>
        </w:rPr>
        <w:t>Гатненської</w:t>
      </w:r>
      <w:proofErr w:type="spellEnd"/>
      <w:r w:rsidR="006B1989" w:rsidRPr="006B1989">
        <w:rPr>
          <w:sz w:val="28"/>
          <w:szCs w:val="28"/>
        </w:rPr>
        <w:t xml:space="preserve"> сільської ради</w:t>
      </w:r>
    </w:p>
    <w:p w14:paraId="6E606C47" w14:textId="77777777" w:rsidR="006B1989" w:rsidRPr="006B1989" w:rsidRDefault="006B1989" w:rsidP="006B1989">
      <w:pPr>
        <w:jc w:val="both"/>
        <w:rPr>
          <w:sz w:val="28"/>
          <w:szCs w:val="28"/>
        </w:rPr>
      </w:pPr>
    </w:p>
    <w:p w14:paraId="0426C4CD" w14:textId="77777777"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14:paraId="5E589A41" w14:textId="77777777" w:rsidR="00E33879" w:rsidRDefault="00E33879" w:rsidP="006B1989">
      <w:pPr>
        <w:jc w:val="center"/>
        <w:rPr>
          <w:b/>
          <w:sz w:val="28"/>
          <w:szCs w:val="28"/>
        </w:rPr>
      </w:pPr>
    </w:p>
    <w:p w14:paraId="082288C8" w14:textId="77777777"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14:paraId="2FE619FA" w14:textId="77777777" w:rsidR="00E33879" w:rsidRPr="00E55684" w:rsidRDefault="00E33879" w:rsidP="002C2C7F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E55684">
        <w:rPr>
          <w:color w:val="000000"/>
          <w:sz w:val="28"/>
          <w:szCs w:val="28"/>
        </w:rPr>
        <w:t xml:space="preserve">Збільшити обсяг доходів загального фонду бюджету </w:t>
      </w:r>
      <w:proofErr w:type="spellStart"/>
      <w:r w:rsidRPr="00E55684">
        <w:rPr>
          <w:color w:val="000000"/>
          <w:sz w:val="28"/>
          <w:szCs w:val="28"/>
        </w:rPr>
        <w:t>Гатненської</w:t>
      </w:r>
      <w:proofErr w:type="spellEnd"/>
      <w:r w:rsidRPr="00E55684">
        <w:rPr>
          <w:color w:val="000000"/>
          <w:sz w:val="28"/>
          <w:szCs w:val="28"/>
        </w:rPr>
        <w:t xml:space="preserve"> ТГ за рахунок </w:t>
      </w:r>
      <w:r w:rsidR="00DA3D41">
        <w:rPr>
          <w:color w:val="000000"/>
          <w:sz w:val="28"/>
          <w:szCs w:val="28"/>
        </w:rPr>
        <w:t xml:space="preserve">субвенції </w:t>
      </w:r>
      <w:r w:rsidR="00D15AE9" w:rsidRPr="00E55684">
        <w:rPr>
          <w:sz w:val="28"/>
          <w:szCs w:val="28"/>
        </w:rPr>
        <w:t>ККД 410</w:t>
      </w:r>
      <w:r w:rsidR="00E55684" w:rsidRPr="00E55684">
        <w:rPr>
          <w:sz w:val="28"/>
          <w:szCs w:val="28"/>
        </w:rPr>
        <w:t>590</w:t>
      </w:r>
      <w:r w:rsidRPr="00E55684">
        <w:rPr>
          <w:sz w:val="28"/>
          <w:szCs w:val="28"/>
        </w:rPr>
        <w:t xml:space="preserve">00 </w:t>
      </w:r>
      <w:r w:rsidRPr="00E55684">
        <w:rPr>
          <w:color w:val="000000"/>
          <w:sz w:val="28"/>
          <w:szCs w:val="28"/>
        </w:rPr>
        <w:t>«</w:t>
      </w:r>
      <w:r w:rsidR="00E55684" w:rsidRPr="00E55684">
        <w:rPr>
          <w:sz w:val="28"/>
          <w:szCs w:val="28"/>
          <w:lang w:eastAsia="en-US"/>
        </w:rPr>
        <w:t xml:space="preserve">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бюджету» </w:t>
      </w:r>
      <w:r w:rsidRPr="00E55684">
        <w:rPr>
          <w:sz w:val="28"/>
          <w:szCs w:val="28"/>
          <w:lang w:eastAsia="en-US"/>
        </w:rPr>
        <w:t xml:space="preserve"> </w:t>
      </w:r>
      <w:r w:rsidRPr="00E55684">
        <w:rPr>
          <w:color w:val="000000"/>
          <w:sz w:val="28"/>
          <w:szCs w:val="28"/>
        </w:rPr>
        <w:t xml:space="preserve">на загальну суму </w:t>
      </w:r>
      <w:r w:rsidR="00E55684">
        <w:rPr>
          <w:color w:val="000000"/>
          <w:sz w:val="28"/>
          <w:szCs w:val="28"/>
        </w:rPr>
        <w:t xml:space="preserve">7 935 270,00 </w:t>
      </w:r>
      <w:r w:rsidRPr="00E55684">
        <w:rPr>
          <w:color w:val="000000"/>
          <w:sz w:val="28"/>
          <w:szCs w:val="28"/>
        </w:rPr>
        <w:t>грн.</w:t>
      </w:r>
    </w:p>
    <w:p w14:paraId="297F63F0" w14:textId="77777777" w:rsidR="00E55684" w:rsidRPr="00E55684" w:rsidRDefault="00E55684" w:rsidP="002C2C7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E55684">
        <w:rPr>
          <w:color w:val="000000"/>
          <w:sz w:val="28"/>
          <w:szCs w:val="28"/>
        </w:rPr>
        <w:t xml:space="preserve">Збільшити обсяг доходів спеціального фонду бюджету </w:t>
      </w:r>
      <w:proofErr w:type="spellStart"/>
      <w:r w:rsidRPr="00E55684">
        <w:rPr>
          <w:color w:val="000000"/>
          <w:sz w:val="28"/>
          <w:szCs w:val="28"/>
        </w:rPr>
        <w:t>Гатненської</w:t>
      </w:r>
      <w:proofErr w:type="spellEnd"/>
      <w:r w:rsidRPr="00E55684">
        <w:rPr>
          <w:color w:val="000000"/>
          <w:sz w:val="28"/>
          <w:szCs w:val="28"/>
        </w:rPr>
        <w:t xml:space="preserve"> ТГ за рахунок </w:t>
      </w:r>
      <w:r w:rsidR="00DA3D41">
        <w:rPr>
          <w:color w:val="000000"/>
          <w:sz w:val="28"/>
          <w:szCs w:val="28"/>
        </w:rPr>
        <w:t>субвенції</w:t>
      </w:r>
      <w:r w:rsidRPr="00E55684">
        <w:rPr>
          <w:color w:val="000000"/>
          <w:sz w:val="28"/>
          <w:szCs w:val="28"/>
        </w:rPr>
        <w:t xml:space="preserve"> </w:t>
      </w:r>
      <w:r w:rsidRPr="00E55684">
        <w:rPr>
          <w:sz w:val="28"/>
          <w:szCs w:val="28"/>
        </w:rPr>
        <w:t xml:space="preserve">ККД 41033100 </w:t>
      </w:r>
      <w:r w:rsidRPr="00E55684">
        <w:rPr>
          <w:color w:val="000000"/>
          <w:sz w:val="28"/>
          <w:szCs w:val="28"/>
        </w:rPr>
        <w:t>«</w:t>
      </w:r>
      <w:r w:rsidRPr="00E55684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Програми з відновлення України</w:t>
      </w:r>
      <w:r w:rsidRPr="00E55684">
        <w:rPr>
          <w:sz w:val="24"/>
          <w:szCs w:val="24"/>
          <w:lang w:eastAsia="en-US"/>
        </w:rPr>
        <w:t xml:space="preserve"> </w:t>
      </w:r>
      <w:r w:rsidRPr="00E55684">
        <w:rPr>
          <w:sz w:val="28"/>
          <w:szCs w:val="28"/>
          <w:lang w:eastAsia="en-US"/>
        </w:rPr>
        <w:t xml:space="preserve">» </w:t>
      </w:r>
      <w:r w:rsidRPr="00E55684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147 532 456,00</w:t>
      </w:r>
      <w:r w:rsidRPr="00E55684">
        <w:rPr>
          <w:color w:val="000000"/>
          <w:sz w:val="28"/>
          <w:szCs w:val="28"/>
        </w:rPr>
        <w:t xml:space="preserve"> грн.</w:t>
      </w:r>
    </w:p>
    <w:p w14:paraId="1729B90B" w14:textId="77777777" w:rsidR="00E55684" w:rsidRPr="00736F0F" w:rsidRDefault="00E55684" w:rsidP="00E55684">
      <w:pPr>
        <w:pStyle w:val="a3"/>
        <w:ind w:left="709"/>
        <w:jc w:val="both"/>
        <w:rPr>
          <w:sz w:val="28"/>
          <w:szCs w:val="28"/>
          <w:lang w:eastAsia="en-US"/>
        </w:rPr>
      </w:pPr>
    </w:p>
    <w:p w14:paraId="36ACA015" w14:textId="77777777" w:rsidR="00150D22" w:rsidRPr="00150D22" w:rsidRDefault="00150D22" w:rsidP="00150D22">
      <w:pPr>
        <w:pStyle w:val="a3"/>
        <w:ind w:left="709"/>
        <w:jc w:val="both"/>
        <w:rPr>
          <w:sz w:val="28"/>
          <w:szCs w:val="28"/>
          <w:lang w:eastAsia="en-US"/>
        </w:rPr>
      </w:pPr>
    </w:p>
    <w:p w14:paraId="17860B3D" w14:textId="77777777"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14:paraId="0C69F330" w14:textId="77777777"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FB0F36" w:rsidRPr="00E55684">
        <w:rPr>
          <w:sz w:val="28"/>
          <w:szCs w:val="28"/>
        </w:rPr>
        <w:t>спеціального</w:t>
      </w:r>
      <w:r w:rsidRPr="00E55684">
        <w:rPr>
          <w:sz w:val="28"/>
          <w:szCs w:val="28"/>
        </w:rPr>
        <w:t xml:space="preserve"> фонду </w:t>
      </w:r>
      <w:r w:rsidR="00FB0F36" w:rsidRPr="00E55684">
        <w:rPr>
          <w:sz w:val="28"/>
          <w:szCs w:val="28"/>
          <w:lang w:eastAsia="en-US"/>
        </w:rPr>
        <w:t xml:space="preserve">(в </w:t>
      </w:r>
      <w:proofErr w:type="spellStart"/>
      <w:r w:rsidR="00FB0F36" w:rsidRPr="00E55684">
        <w:rPr>
          <w:sz w:val="28"/>
          <w:szCs w:val="28"/>
          <w:lang w:eastAsia="en-US"/>
        </w:rPr>
        <w:t>т.ч</w:t>
      </w:r>
      <w:proofErr w:type="spellEnd"/>
      <w:r w:rsidR="00FB0F36" w:rsidRPr="00E55684">
        <w:rPr>
          <w:sz w:val="28"/>
          <w:szCs w:val="28"/>
          <w:lang w:eastAsia="en-US"/>
        </w:rPr>
        <w:t>. бюджету розвитку)</w:t>
      </w:r>
      <w:r w:rsidRPr="00E55684">
        <w:rPr>
          <w:sz w:val="28"/>
          <w:szCs w:val="28"/>
        </w:rPr>
        <w:t xml:space="preserve"> за рахунок </w:t>
      </w:r>
      <w:r w:rsidR="0000379C"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ККД </w:t>
      </w:r>
      <w:r w:rsidR="00E55684" w:rsidRPr="00E55684">
        <w:rPr>
          <w:sz w:val="28"/>
          <w:szCs w:val="28"/>
        </w:rPr>
        <w:t xml:space="preserve">41059000 </w:t>
      </w:r>
      <w:r w:rsidR="00E55684" w:rsidRPr="00E55684">
        <w:rPr>
          <w:color w:val="000000"/>
          <w:sz w:val="28"/>
          <w:szCs w:val="28"/>
        </w:rPr>
        <w:t>«</w:t>
      </w:r>
      <w:r w:rsidR="00E55684" w:rsidRPr="00E55684">
        <w:rPr>
          <w:sz w:val="28"/>
          <w:szCs w:val="28"/>
          <w:lang w:eastAsia="en-US"/>
        </w:rPr>
        <w:t xml:space="preserve">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бюджету»  </w:t>
      </w:r>
      <w:r w:rsidR="00E55684" w:rsidRPr="00E55684">
        <w:rPr>
          <w:color w:val="000000"/>
          <w:sz w:val="28"/>
          <w:szCs w:val="28"/>
        </w:rPr>
        <w:t>на загальну суму 7 935 270,00 грн.</w:t>
      </w:r>
      <w:r w:rsidRPr="00E55684">
        <w:rPr>
          <w:sz w:val="28"/>
          <w:szCs w:val="28"/>
        </w:rPr>
        <w:t xml:space="preserve"> </w:t>
      </w:r>
      <w:r w:rsidR="000A1DED">
        <w:rPr>
          <w:sz w:val="28"/>
          <w:szCs w:val="28"/>
        </w:rPr>
        <w:t>шл</w:t>
      </w:r>
      <w:r w:rsidR="0000379C">
        <w:rPr>
          <w:sz w:val="28"/>
          <w:szCs w:val="28"/>
        </w:rPr>
        <w:t>яхом передачі к</w:t>
      </w:r>
      <w:r w:rsidR="000A1DED">
        <w:rPr>
          <w:sz w:val="28"/>
          <w:szCs w:val="28"/>
        </w:rPr>
        <w:t xml:space="preserve">оштів з загального фонду бюджету до спеціального фонду ( в </w:t>
      </w:r>
      <w:proofErr w:type="spellStart"/>
      <w:r w:rsidR="000A1DED">
        <w:rPr>
          <w:sz w:val="28"/>
          <w:szCs w:val="28"/>
        </w:rPr>
        <w:t>т.ч</w:t>
      </w:r>
      <w:proofErr w:type="spellEnd"/>
      <w:r w:rsidR="000A1DED">
        <w:rPr>
          <w:sz w:val="28"/>
          <w:szCs w:val="28"/>
        </w:rPr>
        <w:t>.</w:t>
      </w:r>
      <w:r w:rsidR="0000379C">
        <w:rPr>
          <w:sz w:val="28"/>
          <w:szCs w:val="28"/>
        </w:rPr>
        <w:t xml:space="preserve"> </w:t>
      </w:r>
      <w:r w:rsidR="000A1DED">
        <w:rPr>
          <w:sz w:val="28"/>
          <w:szCs w:val="28"/>
        </w:rPr>
        <w:t xml:space="preserve">бюджету розвитку), </w:t>
      </w:r>
      <w:r w:rsidRPr="00E55684">
        <w:rPr>
          <w:sz w:val="28"/>
          <w:szCs w:val="28"/>
        </w:rPr>
        <w:t xml:space="preserve">а саме: </w:t>
      </w:r>
    </w:p>
    <w:p w14:paraId="57A32B9D" w14:textId="77777777" w:rsidR="00087C52" w:rsidRDefault="00087C52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</w:p>
    <w:p w14:paraId="29CD0233" w14:textId="77777777" w:rsidR="00087C52" w:rsidRDefault="00087C52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</w:p>
    <w:p w14:paraId="38DA220A" w14:textId="77777777" w:rsidR="00480DCB" w:rsidRDefault="00E33879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 </w:t>
      </w:r>
      <w:proofErr w:type="spellStart"/>
      <w:r w:rsidR="00480DCB" w:rsidRPr="009B0DF8">
        <w:rPr>
          <w:sz w:val="28"/>
          <w:szCs w:val="28"/>
          <w:u w:val="single"/>
        </w:rPr>
        <w:t>Гатненська</w:t>
      </w:r>
      <w:proofErr w:type="spellEnd"/>
      <w:r w:rsidR="00480DCB" w:rsidRPr="009B0DF8">
        <w:rPr>
          <w:sz w:val="28"/>
          <w:szCs w:val="28"/>
          <w:u w:val="single"/>
        </w:rPr>
        <w:t xml:space="preserve"> сільська рада (01):</w:t>
      </w:r>
    </w:p>
    <w:p w14:paraId="2358A65D" w14:textId="77777777"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</w:t>
      </w:r>
      <w:r w:rsidR="00E55684">
        <w:rPr>
          <w:bCs/>
          <w:sz w:val="28"/>
          <w:szCs w:val="28"/>
        </w:rPr>
        <w:t>1</w:t>
      </w:r>
      <w:r w:rsidR="000C0161">
        <w:rPr>
          <w:bCs/>
          <w:sz w:val="28"/>
          <w:szCs w:val="28"/>
        </w:rPr>
        <w:t>1</w:t>
      </w:r>
      <w:r w:rsidR="004572B6">
        <w:rPr>
          <w:bCs/>
          <w:sz w:val="28"/>
          <w:szCs w:val="28"/>
        </w:rPr>
        <w:t>1</w:t>
      </w:r>
      <w:r w:rsidR="00E55684">
        <w:rPr>
          <w:bCs/>
          <w:sz w:val="28"/>
          <w:szCs w:val="28"/>
        </w:rPr>
        <w:t>262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00379C">
        <w:rPr>
          <w:bCs/>
          <w:sz w:val="28"/>
          <w:szCs w:val="28"/>
        </w:rPr>
        <w:t>3132</w:t>
      </w:r>
      <w:r>
        <w:rPr>
          <w:bCs/>
          <w:sz w:val="28"/>
          <w:szCs w:val="28"/>
        </w:rPr>
        <w:t xml:space="preserve"> на суму </w:t>
      </w:r>
      <w:r w:rsidR="0000379C">
        <w:rPr>
          <w:bCs/>
          <w:sz w:val="28"/>
          <w:szCs w:val="28"/>
        </w:rPr>
        <w:t>7 935 270,00</w:t>
      </w:r>
      <w:r w:rsidRPr="0013590B">
        <w:rPr>
          <w:bCs/>
          <w:sz w:val="28"/>
          <w:szCs w:val="28"/>
        </w:rPr>
        <w:t xml:space="preserve"> грн</w:t>
      </w:r>
    </w:p>
    <w:p w14:paraId="1AF2F143" w14:textId="77777777" w:rsidR="00FB0F36" w:rsidRPr="00CA33E6" w:rsidRDefault="00FB0F36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14:paraId="751E6902" w14:textId="77777777" w:rsidR="001F7950" w:rsidRPr="000A1DED" w:rsidRDefault="000A1DED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A1DED">
        <w:rPr>
          <w:sz w:val="28"/>
          <w:szCs w:val="28"/>
        </w:rPr>
        <w:t xml:space="preserve">Збільшити видаткову частину спеціального фонду </w:t>
      </w:r>
      <w:r>
        <w:rPr>
          <w:sz w:val="28"/>
          <w:szCs w:val="28"/>
        </w:rPr>
        <w:t xml:space="preserve">бюджету </w:t>
      </w:r>
      <w:r w:rsidRPr="000A1DED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 xml:space="preserve">субвенції за ККД </w:t>
      </w:r>
      <w:r w:rsidRPr="00E55684">
        <w:rPr>
          <w:sz w:val="28"/>
          <w:szCs w:val="28"/>
        </w:rPr>
        <w:t xml:space="preserve">41033100 </w:t>
      </w:r>
      <w:r w:rsidRPr="00E55684">
        <w:rPr>
          <w:color w:val="000000"/>
          <w:sz w:val="28"/>
          <w:szCs w:val="28"/>
        </w:rPr>
        <w:t>«</w:t>
      </w:r>
      <w:r w:rsidRPr="00E55684">
        <w:rPr>
          <w:sz w:val="28"/>
          <w:szCs w:val="28"/>
          <w:lang w:eastAsia="en-US"/>
        </w:rPr>
        <w:t xml:space="preserve">Субвенція з державного бюджету місцевим бюджетам на реалізацію проектів в рамках Програми з відновлення України» </w:t>
      </w:r>
      <w:r w:rsidRPr="00E55684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147 532 456,00</w:t>
      </w:r>
      <w:r w:rsidRPr="00E55684">
        <w:rPr>
          <w:color w:val="000000"/>
          <w:sz w:val="28"/>
          <w:szCs w:val="28"/>
        </w:rPr>
        <w:t xml:space="preserve"> грн.</w:t>
      </w:r>
      <w:r w:rsidR="001F7950" w:rsidRPr="000A1DED">
        <w:rPr>
          <w:sz w:val="28"/>
          <w:szCs w:val="28"/>
        </w:rPr>
        <w:t xml:space="preserve">: </w:t>
      </w:r>
    </w:p>
    <w:p w14:paraId="2AAF717B" w14:textId="77777777" w:rsidR="001F7950" w:rsidRDefault="001F7950" w:rsidP="001F795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27A149FC" w14:textId="77777777"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0A1DED">
        <w:rPr>
          <w:bCs/>
          <w:sz w:val="28"/>
          <w:szCs w:val="28"/>
        </w:rPr>
        <w:t>7366</w:t>
      </w:r>
      <w:r>
        <w:rPr>
          <w:bCs/>
          <w:sz w:val="28"/>
          <w:szCs w:val="28"/>
        </w:rPr>
        <w:t xml:space="preserve"> КЕКВ </w:t>
      </w:r>
      <w:r w:rsidR="000A1DED">
        <w:rPr>
          <w:bCs/>
          <w:sz w:val="28"/>
          <w:szCs w:val="28"/>
        </w:rPr>
        <w:t xml:space="preserve">3132 </w:t>
      </w:r>
      <w:r>
        <w:rPr>
          <w:bCs/>
          <w:sz w:val="28"/>
          <w:szCs w:val="28"/>
        </w:rPr>
        <w:t xml:space="preserve"> на суму </w:t>
      </w:r>
      <w:r w:rsidR="000A1DED">
        <w:rPr>
          <w:bCs/>
          <w:sz w:val="28"/>
          <w:szCs w:val="28"/>
        </w:rPr>
        <w:t>21 682 909,00</w:t>
      </w:r>
      <w:r w:rsidRPr="0013590B">
        <w:rPr>
          <w:bCs/>
          <w:sz w:val="28"/>
          <w:szCs w:val="28"/>
        </w:rPr>
        <w:t xml:space="preserve"> грн</w:t>
      </w:r>
    </w:p>
    <w:p w14:paraId="71A01B44" w14:textId="77777777" w:rsidR="000A1DED" w:rsidRDefault="000A1DED" w:rsidP="000A1DED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0117366 КЕКВ 3122  на суму 125 849 547,00</w:t>
      </w:r>
      <w:r w:rsidRPr="0013590B">
        <w:rPr>
          <w:bCs/>
          <w:sz w:val="28"/>
          <w:szCs w:val="28"/>
        </w:rPr>
        <w:t xml:space="preserve"> грн</w:t>
      </w:r>
    </w:p>
    <w:p w14:paraId="2642EDED" w14:textId="77777777" w:rsidR="000A1DED" w:rsidRDefault="000A1DED" w:rsidP="001F7950">
      <w:pPr>
        <w:pStyle w:val="a3"/>
        <w:ind w:left="862" w:right="-2"/>
        <w:jc w:val="both"/>
        <w:rPr>
          <w:bCs/>
          <w:sz w:val="28"/>
          <w:szCs w:val="28"/>
        </w:rPr>
      </w:pPr>
    </w:p>
    <w:p w14:paraId="70AE5810" w14:textId="77777777" w:rsidR="004572B6" w:rsidRPr="004572B6" w:rsidRDefault="004572B6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572B6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4572B6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бюджету розвитку)</w:t>
      </w:r>
      <w:r w:rsidRPr="004572B6">
        <w:rPr>
          <w:sz w:val="28"/>
          <w:szCs w:val="28"/>
        </w:rPr>
        <w:t xml:space="preserve"> за рахунок перевиконання дохідної частини загального фонду бюджету, що утворилося ст</w:t>
      </w:r>
      <w:r w:rsidR="00802ED8">
        <w:rPr>
          <w:sz w:val="28"/>
          <w:szCs w:val="28"/>
        </w:rPr>
        <w:t>а</w:t>
      </w:r>
      <w:r w:rsidRPr="004572B6">
        <w:rPr>
          <w:sz w:val="28"/>
          <w:szCs w:val="28"/>
        </w:rPr>
        <w:t>ном на 01.07.2023 року</w:t>
      </w:r>
      <w:r w:rsidR="00DA3D41">
        <w:rPr>
          <w:sz w:val="28"/>
          <w:szCs w:val="28"/>
        </w:rPr>
        <w:t xml:space="preserve"> шляхом </w:t>
      </w:r>
      <w:r w:rsidRPr="004572B6">
        <w:rPr>
          <w:sz w:val="28"/>
          <w:szCs w:val="28"/>
        </w:rPr>
        <w:t xml:space="preserve"> </w:t>
      </w:r>
      <w:r w:rsidR="00DA3D41">
        <w:rPr>
          <w:sz w:val="28"/>
          <w:szCs w:val="28"/>
        </w:rPr>
        <w:t xml:space="preserve">передачі коштів з загального фонду бюджету </w:t>
      </w:r>
      <w:r w:rsidRPr="004572B6">
        <w:rPr>
          <w:sz w:val="28"/>
          <w:szCs w:val="28"/>
        </w:rPr>
        <w:t xml:space="preserve">на </w:t>
      </w:r>
      <w:r w:rsidR="002C2C7F">
        <w:rPr>
          <w:sz w:val="28"/>
          <w:szCs w:val="28"/>
        </w:rPr>
        <w:t>3</w:t>
      </w:r>
      <w:r w:rsidR="00802ED8">
        <w:rPr>
          <w:sz w:val="28"/>
          <w:szCs w:val="28"/>
        </w:rPr>
        <w:t xml:space="preserve"> 731 694,00 </w:t>
      </w:r>
      <w:r w:rsidRPr="004572B6">
        <w:rPr>
          <w:sz w:val="28"/>
          <w:szCs w:val="28"/>
        </w:rPr>
        <w:t xml:space="preserve">грн. за головним розпорядником коштів, а саме: </w:t>
      </w:r>
    </w:p>
    <w:p w14:paraId="6B755C24" w14:textId="77777777" w:rsidR="004572B6" w:rsidRDefault="004572B6" w:rsidP="004572B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105CB483" w14:textId="77777777" w:rsidR="00DA3D41" w:rsidRDefault="00DA3D41" w:rsidP="00DA3D41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0111261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3132 на суму 881 694,00</w:t>
      </w:r>
      <w:r w:rsidRPr="0013590B">
        <w:rPr>
          <w:bCs/>
          <w:sz w:val="28"/>
          <w:szCs w:val="28"/>
        </w:rPr>
        <w:t xml:space="preserve"> грн</w:t>
      </w:r>
    </w:p>
    <w:p w14:paraId="4F85BA90" w14:textId="77777777" w:rsidR="004334F4" w:rsidRDefault="004334F4" w:rsidP="004334F4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0118240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3110 на суму 1 850 000,00</w:t>
      </w:r>
      <w:r w:rsidRPr="0013590B">
        <w:rPr>
          <w:bCs/>
          <w:sz w:val="28"/>
          <w:szCs w:val="28"/>
        </w:rPr>
        <w:t xml:space="preserve"> грн</w:t>
      </w:r>
    </w:p>
    <w:p w14:paraId="58531043" w14:textId="77777777" w:rsidR="002C2C7F" w:rsidRDefault="002C2C7F" w:rsidP="002C2C7F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0117321 КЕКВ 3132 на суму 1 000 000,00</w:t>
      </w:r>
      <w:r w:rsidRPr="0013590B">
        <w:rPr>
          <w:bCs/>
          <w:sz w:val="28"/>
          <w:szCs w:val="28"/>
        </w:rPr>
        <w:t xml:space="preserve"> грн</w:t>
      </w:r>
    </w:p>
    <w:p w14:paraId="05A3AE0A" w14:textId="77777777" w:rsidR="00DA3D41" w:rsidRDefault="00DA3D41" w:rsidP="00DA3D41">
      <w:pPr>
        <w:pStyle w:val="a3"/>
        <w:ind w:left="862" w:right="-2"/>
        <w:jc w:val="both"/>
        <w:rPr>
          <w:bCs/>
          <w:sz w:val="28"/>
          <w:szCs w:val="28"/>
        </w:rPr>
      </w:pPr>
    </w:p>
    <w:p w14:paraId="735864FC" w14:textId="77777777" w:rsidR="00DA3D41" w:rsidRDefault="00DA3D41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загального фонду за рахунок </w:t>
      </w:r>
      <w:r>
        <w:rPr>
          <w:sz w:val="28"/>
          <w:szCs w:val="28"/>
        </w:rPr>
        <w:t xml:space="preserve">перевиконання дохідної частини загального фонду бюджету , що утворилося станом на 01.07.2023 року на </w:t>
      </w:r>
      <w:r w:rsidR="002C2C7F">
        <w:rPr>
          <w:sz w:val="28"/>
          <w:szCs w:val="28"/>
        </w:rPr>
        <w:t>2 6</w:t>
      </w:r>
      <w:r w:rsidR="004334F4">
        <w:rPr>
          <w:sz w:val="28"/>
          <w:szCs w:val="28"/>
        </w:rPr>
        <w:t>0</w:t>
      </w:r>
      <w:r w:rsidRPr="004572B6">
        <w:rPr>
          <w:sz w:val="28"/>
          <w:szCs w:val="28"/>
        </w:rPr>
        <w:t>0 000,00</w:t>
      </w:r>
      <w:r w:rsidRPr="0000379C">
        <w:rPr>
          <w:sz w:val="28"/>
          <w:szCs w:val="28"/>
        </w:rPr>
        <w:t xml:space="preserve"> грн. за головним розпорядником коштів, а саме: </w:t>
      </w:r>
    </w:p>
    <w:p w14:paraId="21270FF5" w14:textId="77777777" w:rsidR="00DA3D41" w:rsidRDefault="00DA3D41" w:rsidP="00DA3D4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729BFFF2" w14:textId="77777777" w:rsidR="00DA3D41" w:rsidRDefault="00802ED8" w:rsidP="00802ED8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0110150 КЕКВ 2240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14:paraId="65B6CDDD" w14:textId="77777777" w:rsidR="00802ED8" w:rsidRDefault="00802ED8" w:rsidP="00802ED8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0118230 КЕКВ 2610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1 000 000,00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14:paraId="3104874E" w14:textId="77777777" w:rsidR="00802ED8" w:rsidRDefault="00802ED8" w:rsidP="00802ED8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0118240 КЕКВ 2210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14:paraId="15C78405" w14:textId="77777777" w:rsidR="002C2C7F" w:rsidRPr="00087C52" w:rsidRDefault="002C2C7F" w:rsidP="002C2C7F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14:paraId="22206EA3" w14:textId="77777777" w:rsidR="002C2C7F" w:rsidRDefault="002C2C7F" w:rsidP="002C2C7F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            по 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>1 20</w:t>
      </w:r>
      <w:r w:rsidRPr="00087C52">
        <w:rPr>
          <w:rFonts w:eastAsiaTheme="minorEastAsia"/>
          <w:bCs/>
          <w:sz w:val="28"/>
          <w:szCs w:val="28"/>
        </w:rPr>
        <w:t>0 000,00 грн.</w:t>
      </w:r>
    </w:p>
    <w:p w14:paraId="51412D3E" w14:textId="77777777" w:rsidR="00802ED8" w:rsidRPr="00802ED8" w:rsidRDefault="00802ED8" w:rsidP="00802ED8">
      <w:pPr>
        <w:pStyle w:val="a3"/>
        <w:spacing w:line="276" w:lineRule="auto"/>
        <w:ind w:left="709" w:firstLine="707"/>
        <w:jc w:val="both"/>
        <w:rPr>
          <w:sz w:val="28"/>
          <w:szCs w:val="28"/>
          <w:u w:val="single"/>
        </w:rPr>
      </w:pPr>
    </w:p>
    <w:p w14:paraId="4C718F0C" w14:textId="77777777"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</w:t>
      </w:r>
      <w:proofErr w:type="spellStart"/>
      <w:r w:rsidRPr="00240323">
        <w:rPr>
          <w:sz w:val="28"/>
          <w:szCs w:val="28"/>
        </w:rPr>
        <w:t>Гатненської</w:t>
      </w:r>
      <w:proofErr w:type="spellEnd"/>
      <w:r w:rsidRPr="00240323">
        <w:rPr>
          <w:sz w:val="28"/>
          <w:szCs w:val="28"/>
        </w:rPr>
        <w:t xml:space="preserve">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14:paraId="3B898BF0" w14:textId="77777777"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14:paraId="26CA4217" w14:textId="77777777"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14:paraId="38564645" w14:textId="77777777"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>06110</w:t>
      </w:r>
      <w:r w:rsidR="00DA3D4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9F7DCB">
        <w:rPr>
          <w:sz w:val="28"/>
          <w:szCs w:val="28"/>
          <w:lang w:val="ru-RU"/>
        </w:rPr>
        <w:t>82</w:t>
      </w:r>
      <w:r>
        <w:rPr>
          <w:sz w:val="28"/>
          <w:szCs w:val="28"/>
        </w:rPr>
        <w:t xml:space="preserve"> на суму </w:t>
      </w:r>
      <w:r w:rsidR="009F7DCB">
        <w:rPr>
          <w:sz w:val="28"/>
          <w:szCs w:val="28"/>
          <w:lang w:val="ru-RU"/>
        </w:rPr>
        <w:t>15</w:t>
      </w:r>
      <w:r w:rsidR="00D15AE9">
        <w:rPr>
          <w:sz w:val="28"/>
          <w:szCs w:val="28"/>
        </w:rPr>
        <w:t xml:space="preserve"> 000</w:t>
      </w:r>
      <w:r>
        <w:rPr>
          <w:sz w:val="28"/>
          <w:szCs w:val="28"/>
        </w:rPr>
        <w:t>,00 грн.</w:t>
      </w:r>
    </w:p>
    <w:p w14:paraId="60D29DB4" w14:textId="77777777"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14:paraId="0AF8FE07" w14:textId="77777777"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>06110</w:t>
      </w:r>
      <w:r w:rsidR="00DA3D4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9F7DCB">
        <w:rPr>
          <w:sz w:val="28"/>
          <w:szCs w:val="28"/>
          <w:lang w:val="ru-RU"/>
        </w:rPr>
        <w:t xml:space="preserve">2275 </w:t>
      </w:r>
      <w:r>
        <w:rPr>
          <w:sz w:val="28"/>
          <w:szCs w:val="28"/>
        </w:rPr>
        <w:t>на суму 1</w:t>
      </w:r>
      <w:r w:rsidR="009F7DCB">
        <w:rPr>
          <w:sz w:val="28"/>
          <w:szCs w:val="28"/>
        </w:rPr>
        <w:t>5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14:paraId="0D35FAC8" w14:textId="77777777" w:rsidR="00087C52" w:rsidRDefault="00087C52" w:rsidP="00E33879">
      <w:pPr>
        <w:pStyle w:val="a3"/>
        <w:spacing w:line="276" w:lineRule="auto"/>
        <w:jc w:val="both"/>
        <w:rPr>
          <w:sz w:val="28"/>
          <w:szCs w:val="28"/>
        </w:rPr>
      </w:pPr>
    </w:p>
    <w:p w14:paraId="6AE292E3" w14:textId="77777777" w:rsidR="005863DF" w:rsidRDefault="005863DF" w:rsidP="002C2C7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т.ч.бюджету</w:t>
      </w:r>
      <w:proofErr w:type="spellEnd"/>
      <w:r>
        <w:rPr>
          <w:sz w:val="28"/>
          <w:szCs w:val="28"/>
        </w:rPr>
        <w:t xml:space="preserve"> розвитку) </w:t>
      </w:r>
      <w:proofErr w:type="spellStart"/>
      <w:r w:rsidRPr="00240323">
        <w:rPr>
          <w:sz w:val="28"/>
          <w:szCs w:val="28"/>
        </w:rPr>
        <w:t>Гатненської</w:t>
      </w:r>
      <w:proofErr w:type="spellEnd"/>
      <w:r w:rsidRPr="00240323">
        <w:rPr>
          <w:sz w:val="28"/>
          <w:szCs w:val="28"/>
        </w:rPr>
        <w:t xml:space="preserve">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14:paraId="1129EC34" w14:textId="77777777" w:rsidR="005863DF" w:rsidRDefault="005863DF" w:rsidP="005863DF">
      <w:pPr>
        <w:pStyle w:val="a3"/>
        <w:spacing w:line="276" w:lineRule="auto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1057435C" w14:textId="77777777"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14:paraId="7EBFEA4C" w14:textId="77777777" w:rsidR="00B92FFE" w:rsidRDefault="00B92FFE" w:rsidP="00B92FFE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150 000,00 грн.</w:t>
      </w:r>
    </w:p>
    <w:p w14:paraId="238C698F" w14:textId="77777777" w:rsidR="005863DF" w:rsidRDefault="005863DF" w:rsidP="005863D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</w:t>
      </w:r>
      <w:r w:rsidR="00DF0B3C">
        <w:rPr>
          <w:sz w:val="28"/>
          <w:szCs w:val="28"/>
          <w:lang w:val="ru-RU"/>
        </w:rPr>
        <w:t>7461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DF0B3C"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 w:rsidR="00B92FFE">
        <w:rPr>
          <w:sz w:val="28"/>
          <w:szCs w:val="28"/>
        </w:rPr>
        <w:t>707 35</w:t>
      </w:r>
      <w:r>
        <w:rPr>
          <w:sz w:val="28"/>
          <w:szCs w:val="28"/>
        </w:rPr>
        <w:t>0,00 грн.</w:t>
      </w:r>
    </w:p>
    <w:p w14:paraId="5CBA67D7" w14:textId="77777777" w:rsidR="00B92FFE" w:rsidRDefault="00B92FFE" w:rsidP="00B92FFE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0117325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600 000,00 грн.</w:t>
      </w:r>
    </w:p>
    <w:p w14:paraId="762E9B96" w14:textId="77777777"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14:paraId="7513CCB0" w14:textId="77777777" w:rsidR="00B92FFE" w:rsidRDefault="00B92FFE" w:rsidP="00B92FFE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7 350,00 грн.</w:t>
      </w:r>
    </w:p>
    <w:p w14:paraId="13A07E3E" w14:textId="77777777"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 КПКВКМБ </w:t>
      </w:r>
      <w:r w:rsidR="00B92FFE">
        <w:rPr>
          <w:sz w:val="28"/>
          <w:szCs w:val="28"/>
          <w:lang w:val="ru-RU"/>
        </w:rPr>
        <w:t>0117330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</w:t>
      </w:r>
      <w:r w:rsidR="00B92FF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на суму </w:t>
      </w:r>
      <w:r w:rsidR="00B92FFE">
        <w:rPr>
          <w:sz w:val="28"/>
          <w:szCs w:val="28"/>
        </w:rPr>
        <w:t>600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14:paraId="0F17BF35" w14:textId="77777777" w:rsidR="00DF0B3C" w:rsidRDefault="00DF0B3C" w:rsidP="00DF0B3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0117</w:t>
      </w:r>
      <w:r w:rsidR="00B92FFE">
        <w:rPr>
          <w:sz w:val="28"/>
          <w:szCs w:val="28"/>
          <w:lang w:val="ru-RU"/>
        </w:rPr>
        <w:t>32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 </w:t>
      </w:r>
      <w:r w:rsidR="00B92FFE">
        <w:rPr>
          <w:sz w:val="28"/>
          <w:szCs w:val="28"/>
        </w:rPr>
        <w:t>85</w:t>
      </w:r>
      <w:r>
        <w:rPr>
          <w:sz w:val="28"/>
          <w:szCs w:val="28"/>
        </w:rPr>
        <w:t>0 000,00 грн.</w:t>
      </w:r>
    </w:p>
    <w:p w14:paraId="1D0F0DF3" w14:textId="77777777" w:rsidR="005863DF" w:rsidRPr="00C521F5" w:rsidRDefault="005863DF" w:rsidP="00D9411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14:paraId="6596F7DF" w14:textId="77777777" w:rsidR="00DE5B2C" w:rsidRDefault="00DE5B2C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 w:rsidR="00304BE5">
        <w:rPr>
          <w:sz w:val="28"/>
          <w:szCs w:val="28"/>
        </w:rPr>
        <w:t>спеціального</w:t>
      </w:r>
      <w:r w:rsidR="00304BE5" w:rsidRPr="00E97354">
        <w:rPr>
          <w:sz w:val="28"/>
          <w:szCs w:val="28"/>
        </w:rPr>
        <w:t xml:space="preserve"> фонду</w:t>
      </w:r>
      <w:r w:rsidR="00304BE5">
        <w:rPr>
          <w:sz w:val="28"/>
          <w:szCs w:val="28"/>
        </w:rPr>
        <w:t xml:space="preserve"> бюджету ( в </w:t>
      </w:r>
      <w:proofErr w:type="spellStart"/>
      <w:r w:rsidR="00304BE5">
        <w:rPr>
          <w:sz w:val="28"/>
          <w:szCs w:val="28"/>
        </w:rPr>
        <w:t>т.ч</w:t>
      </w:r>
      <w:proofErr w:type="spellEnd"/>
      <w:r w:rsidR="00304BE5">
        <w:rPr>
          <w:sz w:val="28"/>
          <w:szCs w:val="28"/>
        </w:rPr>
        <w:t xml:space="preserve">. бюджету розвитку)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 w:rsidR="00304BE5">
        <w:rPr>
          <w:sz w:val="28"/>
          <w:szCs w:val="28"/>
        </w:rPr>
        <w:t xml:space="preserve"> 780 650</w:t>
      </w:r>
      <w:r>
        <w:rPr>
          <w:sz w:val="28"/>
          <w:szCs w:val="28"/>
        </w:rPr>
        <w:t>,00 грн. за головним розпор</w:t>
      </w:r>
      <w:r w:rsidR="00304BE5">
        <w:rPr>
          <w:sz w:val="28"/>
          <w:szCs w:val="28"/>
        </w:rPr>
        <w:t>ядником коштів для передачі до загального</w:t>
      </w:r>
      <w:r>
        <w:rPr>
          <w:sz w:val="28"/>
          <w:szCs w:val="28"/>
        </w:rPr>
        <w:t xml:space="preserve">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14:paraId="6BB0029F" w14:textId="77777777" w:rsidR="00304BE5" w:rsidRDefault="00304BE5" w:rsidP="00304BE5">
      <w:pPr>
        <w:pStyle w:val="a3"/>
        <w:spacing w:line="276" w:lineRule="auto"/>
        <w:jc w:val="both"/>
        <w:rPr>
          <w:sz w:val="28"/>
          <w:szCs w:val="28"/>
          <w:u w:val="single"/>
        </w:rPr>
      </w:pP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5A617B15" w14:textId="77777777" w:rsidR="00304BE5" w:rsidRDefault="00304BE5" w:rsidP="00304BE5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780 650,00 грн.</w:t>
      </w:r>
    </w:p>
    <w:p w14:paraId="68BBAF11" w14:textId="77777777" w:rsidR="00DE5B2C" w:rsidRPr="00DF1C13" w:rsidRDefault="00DE5B2C" w:rsidP="00DE5B2C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14:paraId="0338023C" w14:textId="77777777" w:rsidR="00DE5B2C" w:rsidRDefault="00DE5B2C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E97354">
        <w:rPr>
          <w:sz w:val="28"/>
          <w:szCs w:val="28"/>
        </w:rPr>
        <w:t xml:space="preserve">видаткову частину </w:t>
      </w:r>
      <w:r w:rsidR="00304BE5"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</w:t>
      </w:r>
      <w:r w:rsidRPr="00E9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304BE5">
        <w:rPr>
          <w:sz w:val="28"/>
          <w:szCs w:val="28"/>
        </w:rPr>
        <w:t>780 650</w:t>
      </w:r>
      <w:r>
        <w:rPr>
          <w:sz w:val="28"/>
          <w:szCs w:val="28"/>
        </w:rPr>
        <w:t>,00 грн. за головним розпорядником коштів шляхом передачі з</w:t>
      </w:r>
      <w:r w:rsidR="00304BE5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304BE5">
        <w:rPr>
          <w:sz w:val="28"/>
          <w:szCs w:val="28"/>
        </w:rPr>
        <w:t>спеціального</w:t>
      </w:r>
      <w:r>
        <w:rPr>
          <w:sz w:val="28"/>
          <w:szCs w:val="28"/>
        </w:rPr>
        <w:t xml:space="preserve"> фонду бюджету </w:t>
      </w:r>
      <w:r w:rsidR="00304BE5">
        <w:rPr>
          <w:sz w:val="28"/>
          <w:szCs w:val="28"/>
        </w:rPr>
        <w:t xml:space="preserve">( в </w:t>
      </w:r>
      <w:proofErr w:type="spellStart"/>
      <w:r w:rsidR="00304BE5">
        <w:rPr>
          <w:sz w:val="28"/>
          <w:szCs w:val="28"/>
        </w:rPr>
        <w:t>т.ч</w:t>
      </w:r>
      <w:proofErr w:type="spellEnd"/>
      <w:r w:rsidR="00304BE5">
        <w:rPr>
          <w:sz w:val="28"/>
          <w:szCs w:val="28"/>
        </w:rPr>
        <w:t>. бюджету розвитку)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14:paraId="16BA7039" w14:textId="77777777" w:rsidR="00DE5B2C" w:rsidRPr="009B0DF8" w:rsidRDefault="00DE5B2C" w:rsidP="00DE5B2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</w:t>
      </w:r>
      <w:proofErr w:type="spellStart"/>
      <w:r w:rsidRPr="009B0DF8">
        <w:rPr>
          <w:sz w:val="28"/>
          <w:szCs w:val="28"/>
          <w:u w:val="single"/>
        </w:rPr>
        <w:t>Гатненська</w:t>
      </w:r>
      <w:proofErr w:type="spellEnd"/>
      <w:r w:rsidRPr="009B0DF8">
        <w:rPr>
          <w:sz w:val="28"/>
          <w:szCs w:val="28"/>
          <w:u w:val="single"/>
        </w:rPr>
        <w:t xml:space="preserve"> сільська рада (01):</w:t>
      </w:r>
    </w:p>
    <w:p w14:paraId="096FE592" w14:textId="77777777" w:rsidR="00DE5B2C" w:rsidRDefault="00304BE5" w:rsidP="00304BE5">
      <w:pPr>
        <w:pStyle w:val="a3"/>
        <w:ind w:left="709" w:right="-2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по </w:t>
      </w:r>
      <w:r w:rsidR="00DE5B2C">
        <w:rPr>
          <w:rFonts w:eastAsiaTheme="minorEastAsia"/>
          <w:bCs/>
          <w:sz w:val="28"/>
          <w:szCs w:val="28"/>
        </w:rPr>
        <w:t>КПКВМБ 01</w:t>
      </w:r>
      <w:r w:rsidR="00DE5B2C" w:rsidRPr="00DF1C13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0150</w:t>
      </w:r>
      <w:r w:rsidR="00DE5B2C"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="00DE5B2C" w:rsidRPr="00DF1C13">
        <w:rPr>
          <w:rFonts w:eastAsiaTheme="minorEastAsia"/>
          <w:bCs/>
          <w:sz w:val="28"/>
          <w:szCs w:val="28"/>
        </w:rPr>
        <w:t xml:space="preserve"> на  </w:t>
      </w:r>
      <w:r w:rsidR="005916D8" w:rsidRPr="00B21505">
        <w:rPr>
          <w:rFonts w:eastAsiaTheme="minorEastAsia"/>
          <w:bCs/>
          <w:sz w:val="28"/>
          <w:szCs w:val="28"/>
        </w:rPr>
        <w:t>8</w:t>
      </w:r>
      <w:r w:rsidRPr="00B21505">
        <w:rPr>
          <w:rFonts w:eastAsiaTheme="minorEastAsia"/>
          <w:bCs/>
          <w:sz w:val="28"/>
          <w:szCs w:val="28"/>
        </w:rPr>
        <w:t>3</w:t>
      </w:r>
      <w:r>
        <w:rPr>
          <w:rFonts w:eastAsiaTheme="minorEastAsia"/>
          <w:bCs/>
          <w:sz w:val="28"/>
          <w:szCs w:val="28"/>
        </w:rPr>
        <w:t xml:space="preserve"> 450</w:t>
      </w:r>
      <w:r w:rsidR="00DE5B2C" w:rsidRPr="00DF1C13">
        <w:rPr>
          <w:rFonts w:eastAsiaTheme="minorEastAsia"/>
          <w:bCs/>
          <w:sz w:val="28"/>
          <w:szCs w:val="28"/>
        </w:rPr>
        <w:t>,00 грн</w:t>
      </w:r>
    </w:p>
    <w:p w14:paraId="24C6D8A0" w14:textId="77777777" w:rsidR="00304BE5" w:rsidRDefault="00304BE5" w:rsidP="00304BE5">
      <w:pPr>
        <w:pStyle w:val="a3"/>
        <w:ind w:left="709" w:right="-2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по КПКВМБ 01</w:t>
      </w:r>
      <w:r w:rsidRPr="00DF1C13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3160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2730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>
        <w:rPr>
          <w:rFonts w:eastAsiaTheme="minorEastAsia"/>
          <w:bCs/>
          <w:sz w:val="28"/>
          <w:szCs w:val="28"/>
        </w:rPr>
        <w:t>137 200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14:paraId="7B7129A5" w14:textId="77777777" w:rsidR="00304BE5" w:rsidRDefault="00304BE5" w:rsidP="00304BE5">
      <w:pPr>
        <w:pStyle w:val="a3"/>
        <w:ind w:left="709" w:right="-2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по КПКВМБ 01</w:t>
      </w:r>
      <w:r w:rsidRPr="00DF1C13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7130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 w:rsidR="00087C52">
        <w:rPr>
          <w:rFonts w:eastAsiaTheme="minorEastAsia"/>
          <w:bCs/>
          <w:sz w:val="28"/>
          <w:szCs w:val="28"/>
        </w:rPr>
        <w:t>260 000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14:paraId="3F578FA2" w14:textId="77777777" w:rsidR="00304BE5" w:rsidRDefault="00304BE5" w:rsidP="00DE5B2C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14:paraId="1D2E1AE3" w14:textId="77777777" w:rsidR="00087C52" w:rsidRPr="00087C52" w:rsidRDefault="00087C52" w:rsidP="00087C52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14:paraId="0CCA3290" w14:textId="77777777" w:rsidR="00087C52" w:rsidRDefault="00087C52" w:rsidP="00087C52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            по КПКВМБ 3719770 КЕКВ 2620 на суму 3</w:t>
      </w:r>
      <w:r w:rsidR="005916D8">
        <w:rPr>
          <w:rFonts w:eastAsiaTheme="minorEastAsia"/>
          <w:bCs/>
          <w:sz w:val="28"/>
          <w:szCs w:val="28"/>
        </w:rPr>
        <w:t>0</w:t>
      </w:r>
      <w:r w:rsidRPr="00087C52">
        <w:rPr>
          <w:rFonts w:eastAsiaTheme="minorEastAsia"/>
          <w:bCs/>
          <w:sz w:val="28"/>
          <w:szCs w:val="28"/>
        </w:rPr>
        <w:t>0 000,00 грн.</w:t>
      </w:r>
    </w:p>
    <w:p w14:paraId="4402655A" w14:textId="77777777" w:rsidR="00A636DD" w:rsidRPr="00DE5B2C" w:rsidRDefault="00A636DD" w:rsidP="00DE5B2C">
      <w:pPr>
        <w:pStyle w:val="a4"/>
        <w:spacing w:before="0" w:beforeAutospacing="0" w:after="0" w:afterAutospacing="0"/>
        <w:ind w:left="862" w:right="-1"/>
        <w:rPr>
          <w:lang w:val="uk-UA"/>
        </w:rPr>
      </w:pPr>
    </w:p>
    <w:p w14:paraId="2AF6F986" w14:textId="77777777" w:rsidR="0011762F" w:rsidRDefault="0011762F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 w:rsidR="00087C52">
        <w:rPr>
          <w:b/>
          <w:sz w:val="28"/>
          <w:szCs w:val="28"/>
          <w:lang w:val="ru-RU"/>
        </w:rPr>
        <w:t>28 275 606,00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14:paraId="5FCF5CA0" w14:textId="77777777" w:rsidR="0011762F" w:rsidRDefault="0011762F" w:rsidP="0011762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312142E3" w14:textId="77777777" w:rsidR="0011762F" w:rsidRPr="00632763" w:rsidRDefault="0011762F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087C52">
        <w:rPr>
          <w:b/>
          <w:sz w:val="28"/>
          <w:szCs w:val="28"/>
          <w:lang w:val="ru-RU"/>
        </w:rPr>
        <w:t>28 275 606,00</w:t>
      </w:r>
      <w:r w:rsidR="00D94115"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14:paraId="640FD35B" w14:textId="77777777"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4E2C428B" w14:textId="77777777" w:rsidR="001120D8" w:rsidRPr="0011762F" w:rsidRDefault="006B1AD9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6B1989" w:rsidRPr="0011762F">
        <w:rPr>
          <w:sz w:val="28"/>
          <w:szCs w:val="28"/>
        </w:rPr>
        <w:t>Внести</w:t>
      </w:r>
      <w:proofErr w:type="spellEnd"/>
      <w:r w:rsidR="006B1989"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="006B1989"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>3,</w:t>
      </w:r>
      <w:r w:rsidR="00087C52">
        <w:rPr>
          <w:sz w:val="28"/>
          <w:szCs w:val="28"/>
        </w:rPr>
        <w:t xml:space="preserve"> </w:t>
      </w:r>
      <w:r w:rsidR="00CD40C0">
        <w:rPr>
          <w:sz w:val="28"/>
          <w:szCs w:val="28"/>
        </w:rPr>
        <w:t>5,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>6,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 xml:space="preserve">7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="006B1989" w:rsidRPr="0011762F">
        <w:rPr>
          <w:sz w:val="28"/>
          <w:szCs w:val="28"/>
        </w:rPr>
        <w:t xml:space="preserve"> бюджет </w:t>
      </w:r>
      <w:proofErr w:type="spellStart"/>
      <w:r w:rsidR="006B1989" w:rsidRPr="0011762F">
        <w:rPr>
          <w:sz w:val="28"/>
          <w:szCs w:val="28"/>
        </w:rPr>
        <w:t>Гатненської</w:t>
      </w:r>
      <w:proofErr w:type="spellEnd"/>
      <w:r w:rsidR="006B1989" w:rsidRPr="0011762F">
        <w:rPr>
          <w:sz w:val="28"/>
          <w:szCs w:val="28"/>
        </w:rPr>
        <w:t xml:space="preserve"> </w:t>
      </w:r>
      <w:r w:rsidR="002C19F1">
        <w:rPr>
          <w:sz w:val="28"/>
          <w:szCs w:val="28"/>
        </w:rPr>
        <w:t xml:space="preserve">сільської </w:t>
      </w:r>
      <w:r w:rsidR="006B1989"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="006B1989"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>, виклавши їх у новій редакції.</w:t>
      </w:r>
    </w:p>
    <w:p w14:paraId="1301AB56" w14:textId="77777777"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4216B7BE" w14:textId="77777777" w:rsidR="006B1989" w:rsidRPr="006B1989" w:rsidRDefault="006B1989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громади. Розпорядникам та одержувачам коштів бюджету </w:t>
      </w:r>
      <w:proofErr w:type="spellStart"/>
      <w:r>
        <w:rPr>
          <w:color w:val="000000"/>
          <w:sz w:val="28"/>
          <w:szCs w:val="28"/>
        </w:rPr>
        <w:t>Гатненської</w:t>
      </w:r>
      <w:proofErr w:type="spellEnd"/>
      <w:r>
        <w:rPr>
          <w:color w:val="000000"/>
          <w:sz w:val="28"/>
          <w:szCs w:val="28"/>
        </w:rPr>
        <w:t xml:space="preserve">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14:paraId="7C93C205" w14:textId="77777777"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14:paraId="4B873D64" w14:textId="77777777"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14:paraId="1E4AFDAC" w14:textId="77777777"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14:paraId="3DF268E1" w14:textId="77777777" w:rsidR="000C4972" w:rsidRDefault="000C4972" w:rsidP="00322766">
      <w:pPr>
        <w:pStyle w:val="a3"/>
        <w:jc w:val="both"/>
        <w:rPr>
          <w:sz w:val="28"/>
          <w:szCs w:val="28"/>
        </w:rPr>
      </w:pPr>
    </w:p>
    <w:p w14:paraId="17AE5ED3" w14:textId="77777777" w:rsidR="00322766" w:rsidRDefault="00322766" w:rsidP="00322766">
      <w:pPr>
        <w:pStyle w:val="a3"/>
        <w:jc w:val="both"/>
        <w:rPr>
          <w:sz w:val="28"/>
          <w:szCs w:val="28"/>
        </w:rPr>
      </w:pPr>
    </w:p>
    <w:p w14:paraId="17788B63" w14:textId="77777777" w:rsidR="008C2EB3" w:rsidRDefault="008C2EB3"/>
    <w:p w14:paraId="06881A6D" w14:textId="77777777" w:rsidR="00D21CE7" w:rsidRDefault="00D21CE7"/>
    <w:p w14:paraId="2E6A89B0" w14:textId="77777777" w:rsidR="00D21CE7" w:rsidRDefault="00D21CE7"/>
    <w:p w14:paraId="4830E05B" w14:textId="77777777" w:rsidR="00D21CE7" w:rsidRDefault="00D21CE7"/>
    <w:p w14:paraId="161BDE79" w14:textId="77777777" w:rsidR="00D21CE7" w:rsidRDefault="00D21CE7"/>
    <w:p w14:paraId="46329283" w14:textId="77777777" w:rsidR="00D21CE7" w:rsidRDefault="00D21CE7"/>
    <w:p w14:paraId="1D2B7B2B" w14:textId="77777777"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14:paraId="2820D05A" w14:textId="77777777"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14:paraId="0DE5DB39" w14:textId="77777777"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14:paraId="4617DAF8" w14:textId="77777777"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14:paraId="1C383DF4" w14:textId="77777777"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14:paraId="34AD75A9" w14:textId="77777777"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14:paraId="7D879AD3" w14:textId="77777777"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14:paraId="564B86F7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2A858461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5F343E20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72403700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248AF1FD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01723B79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16604C27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07563AAE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1215E145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6C6FCACD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17C3FB8C" w14:textId="77777777"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14:paraId="5495D64A" w14:textId="77777777"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14:paraId="134ACA13" w14:textId="77777777"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14:paraId="3736F1AD" w14:textId="77777777"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14:paraId="51E24B38" w14:textId="77777777"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14:paraId="716C8738" w14:textId="77777777"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14:paraId="6B8C746A" w14:textId="77777777"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14:paraId="065AF721" w14:textId="77777777"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14:paraId="6AC760C3" w14:textId="77777777"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p w14:paraId="0121BD19" w14:textId="77777777"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14:paraId="06602381" w14:textId="77777777"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14:paraId="313EC0EA" w14:textId="77777777" w:rsidR="00D21CE7" w:rsidRDefault="00D21CE7" w:rsidP="00D21CE7">
      <w:pPr>
        <w:jc w:val="center"/>
        <w:rPr>
          <w:b/>
          <w:sz w:val="28"/>
          <w:szCs w:val="28"/>
        </w:rPr>
      </w:pPr>
    </w:p>
    <w:p w14:paraId="4F7BA70F" w14:textId="77777777"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14:paraId="55C4C107" w14:textId="77777777"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14:paraId="782E1224" w14:textId="77777777"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14:paraId="1A7ADECD" w14:textId="77777777" w:rsidR="00D21CE7" w:rsidRPr="00AE3C8C" w:rsidRDefault="00D21CE7" w:rsidP="00D21CE7">
      <w:pPr>
        <w:rPr>
          <w:b/>
          <w:sz w:val="28"/>
          <w:szCs w:val="28"/>
        </w:rPr>
      </w:pPr>
      <w:proofErr w:type="spellStart"/>
      <w:r w:rsidRPr="00AE3C8C">
        <w:rPr>
          <w:b/>
          <w:sz w:val="28"/>
          <w:szCs w:val="28"/>
        </w:rPr>
        <w:t>Гатненської</w:t>
      </w:r>
      <w:proofErr w:type="spellEnd"/>
      <w:r w:rsidRPr="00AE3C8C">
        <w:rPr>
          <w:b/>
          <w:sz w:val="28"/>
          <w:szCs w:val="28"/>
        </w:rPr>
        <w:t xml:space="preserve"> територіальної громади</w:t>
      </w:r>
    </w:p>
    <w:p w14:paraId="76C20B5A" w14:textId="77777777" w:rsidR="00D21CE7" w:rsidRPr="00AE3C8C" w:rsidRDefault="00D21CE7" w:rsidP="00D21CE7">
      <w:pPr>
        <w:rPr>
          <w:b/>
          <w:sz w:val="28"/>
          <w:szCs w:val="28"/>
        </w:rPr>
      </w:pPr>
    </w:p>
    <w:p w14:paraId="0D3A7455" w14:textId="77777777"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14:paraId="168DA571" w14:textId="77777777" w:rsidR="006E498B" w:rsidRPr="001B742F" w:rsidRDefault="00087C52" w:rsidP="002C2C7F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 xml:space="preserve">КЗ-ЗДО </w:t>
      </w:r>
      <w:proofErr w:type="spellStart"/>
      <w:r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>
        <w:rPr>
          <w:b/>
          <w:sz w:val="28"/>
          <w:szCs w:val="28"/>
          <w:u w:val="single"/>
          <w:lang w:eastAsia="ar-SA"/>
        </w:rPr>
        <w:t xml:space="preserve"> садок «</w:t>
      </w:r>
      <w:proofErr w:type="spellStart"/>
      <w:r>
        <w:rPr>
          <w:b/>
          <w:sz w:val="28"/>
          <w:szCs w:val="28"/>
          <w:u w:val="single"/>
          <w:lang w:eastAsia="ar-SA"/>
        </w:rPr>
        <w:t>Умка</w:t>
      </w:r>
      <w:proofErr w:type="spellEnd"/>
      <w:r>
        <w:rPr>
          <w:b/>
          <w:sz w:val="28"/>
          <w:szCs w:val="28"/>
          <w:u w:val="single"/>
          <w:lang w:eastAsia="ar-SA"/>
        </w:rPr>
        <w:t>»</w:t>
      </w:r>
    </w:p>
    <w:p w14:paraId="53109B3E" w14:textId="77777777" w:rsidR="00240964" w:rsidRPr="001279F2" w:rsidRDefault="00B00809" w:rsidP="002C2C7F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 w:rsidRPr="00087C52">
        <w:rPr>
          <w:color w:val="000000"/>
          <w:sz w:val="28"/>
          <w:szCs w:val="28"/>
          <w:lang w:eastAsia="en-US"/>
        </w:rPr>
        <w:t xml:space="preserve">КЕКВ </w:t>
      </w:r>
      <w:r w:rsidR="00087C52" w:rsidRPr="00087C52">
        <w:rPr>
          <w:color w:val="000000"/>
          <w:sz w:val="28"/>
          <w:szCs w:val="28"/>
          <w:lang w:eastAsia="en-US"/>
        </w:rPr>
        <w:t>2275</w:t>
      </w:r>
      <w:r w:rsidRPr="00087C52">
        <w:rPr>
          <w:color w:val="000000"/>
          <w:sz w:val="28"/>
          <w:szCs w:val="28"/>
          <w:lang w:eastAsia="en-US"/>
        </w:rPr>
        <w:t xml:space="preserve"> – </w:t>
      </w:r>
      <w:r w:rsidR="00087C52" w:rsidRPr="00087C52">
        <w:rPr>
          <w:color w:val="000000"/>
          <w:sz w:val="28"/>
          <w:szCs w:val="28"/>
          <w:lang w:eastAsia="en-US"/>
        </w:rPr>
        <w:t>15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 w:rsidRPr="00087C52">
        <w:rPr>
          <w:color w:val="000000"/>
          <w:sz w:val="28"/>
          <w:szCs w:val="28"/>
          <w:lang w:eastAsia="en-US"/>
        </w:rPr>
        <w:t>000,00 грн –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 w:rsidR="00087C52" w:rsidRPr="00087C52">
        <w:rPr>
          <w:color w:val="000000"/>
          <w:sz w:val="28"/>
          <w:szCs w:val="28"/>
          <w:lang w:eastAsia="en-US"/>
        </w:rPr>
        <w:t>оплата послуг з викачування вигрібних ям</w:t>
      </w:r>
    </w:p>
    <w:p w14:paraId="3F208665" w14:textId="77777777" w:rsidR="001279F2" w:rsidRPr="001279F2" w:rsidRDefault="001279F2" w:rsidP="002C2C7F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 w:rsidRPr="00087C52">
        <w:rPr>
          <w:color w:val="000000"/>
          <w:sz w:val="28"/>
          <w:szCs w:val="28"/>
          <w:lang w:eastAsia="en-US"/>
        </w:rPr>
        <w:t>КЕКВ 22</w:t>
      </w:r>
      <w:r>
        <w:rPr>
          <w:color w:val="000000"/>
          <w:sz w:val="28"/>
          <w:szCs w:val="28"/>
          <w:lang w:eastAsia="en-US"/>
        </w:rPr>
        <w:t xml:space="preserve">30 – 143 000,00 – </w:t>
      </w:r>
      <w:proofErr w:type="spellStart"/>
      <w:r>
        <w:rPr>
          <w:color w:val="000000"/>
          <w:sz w:val="28"/>
          <w:szCs w:val="28"/>
          <w:lang w:eastAsia="en-US"/>
        </w:rPr>
        <w:t>кейтерингові</w:t>
      </w:r>
      <w:proofErr w:type="spellEnd"/>
      <w:r>
        <w:rPr>
          <w:color w:val="000000"/>
          <w:sz w:val="28"/>
          <w:szCs w:val="28"/>
          <w:lang w:eastAsia="en-US"/>
        </w:rPr>
        <w:t xml:space="preserve"> послуги</w:t>
      </w:r>
    </w:p>
    <w:p w14:paraId="5DD0A79B" w14:textId="77777777" w:rsidR="001279F2" w:rsidRDefault="001279F2" w:rsidP="001279F2">
      <w:pPr>
        <w:pStyle w:val="a3"/>
        <w:spacing w:after="160" w:line="254" w:lineRule="auto"/>
        <w:ind w:left="1353" w:right="-142"/>
        <w:jc w:val="both"/>
        <w:rPr>
          <w:color w:val="000000"/>
          <w:sz w:val="28"/>
          <w:szCs w:val="28"/>
          <w:lang w:eastAsia="en-US"/>
        </w:rPr>
      </w:pPr>
    </w:p>
    <w:p w14:paraId="28BADA20" w14:textId="77777777" w:rsidR="001279F2" w:rsidRDefault="001279F2" w:rsidP="002C2C7F">
      <w:pPr>
        <w:pStyle w:val="a3"/>
        <w:numPr>
          <w:ilvl w:val="0"/>
          <w:numId w:val="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Гатнен</w:t>
      </w:r>
      <w:r w:rsidRPr="009C3BBB">
        <w:rPr>
          <w:b/>
          <w:bCs/>
          <w:sz w:val="28"/>
          <w:szCs w:val="28"/>
          <w:u w:val="single"/>
        </w:rPr>
        <w:t>ський</w:t>
      </w:r>
      <w:proofErr w:type="spellEnd"/>
      <w:r w:rsidRPr="009C3BBB">
        <w:rPr>
          <w:b/>
          <w:bCs/>
          <w:sz w:val="28"/>
          <w:szCs w:val="28"/>
          <w:u w:val="single"/>
        </w:rPr>
        <w:t xml:space="preserve"> ліцей </w:t>
      </w:r>
      <w:proofErr w:type="spellStart"/>
      <w:r w:rsidRPr="009C3BBB">
        <w:rPr>
          <w:b/>
          <w:bCs/>
          <w:sz w:val="28"/>
          <w:szCs w:val="28"/>
          <w:u w:val="single"/>
        </w:rPr>
        <w:t>Гатненської</w:t>
      </w:r>
      <w:proofErr w:type="spellEnd"/>
      <w:r w:rsidRPr="009C3BBB">
        <w:rPr>
          <w:b/>
          <w:bCs/>
          <w:sz w:val="28"/>
          <w:szCs w:val="28"/>
          <w:u w:val="single"/>
        </w:rPr>
        <w:t xml:space="preserve"> сільської ради</w:t>
      </w:r>
    </w:p>
    <w:p w14:paraId="234EB7EC" w14:textId="77777777" w:rsidR="001279F2" w:rsidRPr="009C3BBB" w:rsidRDefault="001279F2" w:rsidP="001279F2">
      <w:pPr>
        <w:pStyle w:val="a3"/>
        <w:suppressAutoHyphens/>
        <w:spacing w:after="160" w:line="256" w:lineRule="auto"/>
        <w:ind w:left="1440"/>
        <w:jc w:val="both"/>
        <w:rPr>
          <w:b/>
          <w:bCs/>
          <w:sz w:val="28"/>
          <w:szCs w:val="28"/>
          <w:u w:val="single"/>
        </w:rPr>
      </w:pPr>
    </w:p>
    <w:p w14:paraId="1DF2985A" w14:textId="77777777" w:rsidR="001279F2" w:rsidRPr="001279F2" w:rsidRDefault="001279F2" w:rsidP="002C2C7F">
      <w:pPr>
        <w:pStyle w:val="a3"/>
        <w:numPr>
          <w:ilvl w:val="0"/>
          <w:numId w:val="8"/>
        </w:numPr>
        <w:spacing w:after="160" w:line="254" w:lineRule="auto"/>
        <w:ind w:left="1276" w:right="-142"/>
        <w:jc w:val="both"/>
        <w:rPr>
          <w:sz w:val="28"/>
          <w:szCs w:val="28"/>
        </w:rPr>
      </w:pPr>
      <w:r w:rsidRPr="001279F2">
        <w:rPr>
          <w:color w:val="000000"/>
          <w:sz w:val="28"/>
          <w:szCs w:val="28"/>
          <w:lang w:eastAsia="en-US"/>
        </w:rPr>
        <w:t xml:space="preserve">КЕКВ 2230 – 1 700 000,00 – </w:t>
      </w:r>
      <w:proofErr w:type="spellStart"/>
      <w:r w:rsidRPr="001279F2">
        <w:rPr>
          <w:color w:val="000000"/>
          <w:sz w:val="28"/>
          <w:szCs w:val="28"/>
          <w:lang w:eastAsia="en-US"/>
        </w:rPr>
        <w:t>кейтерингові</w:t>
      </w:r>
      <w:proofErr w:type="spellEnd"/>
      <w:r w:rsidRPr="001279F2">
        <w:rPr>
          <w:color w:val="000000"/>
          <w:sz w:val="28"/>
          <w:szCs w:val="28"/>
          <w:lang w:eastAsia="en-US"/>
        </w:rPr>
        <w:t xml:space="preserve"> послуги</w:t>
      </w:r>
    </w:p>
    <w:p w14:paraId="7ECB7056" w14:textId="77777777" w:rsidR="001279F2" w:rsidRPr="001279F2" w:rsidRDefault="001279F2" w:rsidP="001279F2">
      <w:pPr>
        <w:pStyle w:val="a3"/>
        <w:spacing w:after="160" w:line="254" w:lineRule="auto"/>
        <w:ind w:left="1134" w:right="-142"/>
        <w:jc w:val="both"/>
        <w:rPr>
          <w:sz w:val="28"/>
          <w:szCs w:val="28"/>
        </w:rPr>
      </w:pPr>
    </w:p>
    <w:p w14:paraId="5DA1838F" w14:textId="77777777" w:rsidR="001B742F" w:rsidRPr="00087C52" w:rsidRDefault="001B742F" w:rsidP="002C2C7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proofErr w:type="spellStart"/>
      <w:r w:rsidRPr="001B742F">
        <w:rPr>
          <w:b/>
          <w:color w:val="000000"/>
          <w:sz w:val="28"/>
          <w:szCs w:val="28"/>
          <w:u w:val="single"/>
          <w:lang w:val="uk-UA"/>
        </w:rPr>
        <w:t>Гатненська</w:t>
      </w:r>
      <w:proofErr w:type="spellEnd"/>
      <w:r w:rsidRPr="001B742F">
        <w:rPr>
          <w:b/>
          <w:color w:val="000000"/>
          <w:sz w:val="28"/>
          <w:szCs w:val="28"/>
          <w:u w:val="single"/>
          <w:lang w:val="uk-UA"/>
        </w:rPr>
        <w:t xml:space="preserve"> сільська рада</w:t>
      </w:r>
    </w:p>
    <w:p w14:paraId="1840E995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  <w:lang w:eastAsia="en-US"/>
        </w:rPr>
      </w:pPr>
      <w:r w:rsidRPr="000E1513">
        <w:rPr>
          <w:color w:val="000000"/>
          <w:sz w:val="28"/>
          <w:szCs w:val="28"/>
        </w:rPr>
        <w:t>КПКВК 0110150 КЕКВ 2240 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  </w:t>
      </w:r>
      <w:r w:rsidRPr="000E1513">
        <w:rPr>
          <w:color w:val="000000"/>
          <w:sz w:val="28"/>
          <w:szCs w:val="28"/>
          <w:lang w:val="uk-UA"/>
        </w:rPr>
        <w:t>2</w:t>
      </w:r>
      <w:r w:rsidR="000B233E" w:rsidRPr="002C2C7F">
        <w:rPr>
          <w:color w:val="000000"/>
          <w:sz w:val="28"/>
          <w:szCs w:val="28"/>
        </w:rPr>
        <w:t>8</w:t>
      </w:r>
      <w:r w:rsidRPr="000E1513">
        <w:rPr>
          <w:color w:val="000000"/>
          <w:sz w:val="28"/>
          <w:szCs w:val="28"/>
        </w:rPr>
        <w:t>3 450,00грн. (</w:t>
      </w:r>
      <w:proofErr w:type="spellStart"/>
      <w:r w:rsidRPr="000E1513">
        <w:rPr>
          <w:color w:val="000000"/>
          <w:sz w:val="28"/>
          <w:szCs w:val="28"/>
        </w:rPr>
        <w:t>поточні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послуги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крім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комунальних</w:t>
      </w:r>
      <w:proofErr w:type="spellEnd"/>
      <w:r w:rsidRPr="000E1513">
        <w:rPr>
          <w:color w:val="000000"/>
          <w:sz w:val="28"/>
          <w:szCs w:val="28"/>
        </w:rPr>
        <w:t>)</w:t>
      </w:r>
    </w:p>
    <w:p w14:paraId="0D4DAA6F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0113160 КЕКВ 2730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  137 200,00грн. (</w:t>
      </w:r>
      <w:proofErr w:type="spellStart"/>
      <w:r w:rsidRPr="000E1513">
        <w:rPr>
          <w:color w:val="000000"/>
          <w:sz w:val="28"/>
          <w:szCs w:val="28"/>
        </w:rPr>
        <w:t>відшкодування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коштів</w:t>
      </w:r>
      <w:proofErr w:type="spellEnd"/>
      <w:r w:rsidRPr="000E1513">
        <w:rPr>
          <w:color w:val="000000"/>
          <w:sz w:val="28"/>
          <w:szCs w:val="28"/>
        </w:rPr>
        <w:t xml:space="preserve"> за </w:t>
      </w:r>
      <w:proofErr w:type="spellStart"/>
      <w:r w:rsidRPr="000E1513">
        <w:rPr>
          <w:color w:val="000000"/>
          <w:sz w:val="28"/>
          <w:szCs w:val="28"/>
        </w:rPr>
        <w:t>надання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соціальних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послуг</w:t>
      </w:r>
      <w:proofErr w:type="spellEnd"/>
      <w:r w:rsidRPr="000E1513">
        <w:rPr>
          <w:color w:val="000000"/>
          <w:sz w:val="28"/>
          <w:szCs w:val="28"/>
        </w:rPr>
        <w:t xml:space="preserve"> на </w:t>
      </w:r>
      <w:proofErr w:type="spellStart"/>
      <w:r w:rsidRPr="000E1513">
        <w:rPr>
          <w:color w:val="000000"/>
          <w:sz w:val="28"/>
          <w:szCs w:val="28"/>
        </w:rPr>
        <w:t>непрофесійній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основі</w:t>
      </w:r>
      <w:proofErr w:type="spellEnd"/>
      <w:r w:rsidRPr="000E1513">
        <w:rPr>
          <w:color w:val="000000"/>
          <w:sz w:val="28"/>
          <w:szCs w:val="28"/>
        </w:rPr>
        <w:t xml:space="preserve">) </w:t>
      </w:r>
    </w:p>
    <w:p w14:paraId="77902BBA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0117130 КЕКВ 2240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260 000,00грн. (</w:t>
      </w:r>
      <w:proofErr w:type="spellStart"/>
      <w:r w:rsidRPr="000E1513">
        <w:rPr>
          <w:color w:val="000000"/>
          <w:sz w:val="28"/>
          <w:szCs w:val="28"/>
        </w:rPr>
        <w:t>розробка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проектів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землеустрою</w:t>
      </w:r>
      <w:proofErr w:type="spellEnd"/>
      <w:r w:rsidRPr="000E1513">
        <w:rPr>
          <w:color w:val="000000"/>
          <w:sz w:val="28"/>
          <w:szCs w:val="28"/>
        </w:rPr>
        <w:t>)</w:t>
      </w:r>
    </w:p>
    <w:p w14:paraId="70EA82BE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850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підвальних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приміщень</w:t>
      </w:r>
      <w:proofErr w:type="spellEnd"/>
      <w:r w:rsidRPr="000E1513">
        <w:rPr>
          <w:color w:val="000000"/>
          <w:sz w:val="28"/>
          <w:szCs w:val="28"/>
        </w:rPr>
        <w:t xml:space="preserve"> для </w:t>
      </w:r>
      <w:proofErr w:type="spellStart"/>
      <w:r w:rsidRPr="000E1513">
        <w:rPr>
          <w:color w:val="000000"/>
          <w:sz w:val="28"/>
          <w:szCs w:val="28"/>
        </w:rPr>
        <w:t>облаштування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найпростішого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укриття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будівлі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Гатненської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загальноосвітньої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школи</w:t>
      </w:r>
      <w:proofErr w:type="spellEnd"/>
      <w:r w:rsidRPr="000E1513">
        <w:rPr>
          <w:color w:val="000000"/>
          <w:sz w:val="28"/>
          <w:szCs w:val="28"/>
        </w:rPr>
        <w:t xml:space="preserve">, за </w:t>
      </w:r>
      <w:proofErr w:type="spellStart"/>
      <w:r w:rsidRPr="000E1513">
        <w:rPr>
          <w:color w:val="000000"/>
          <w:sz w:val="28"/>
          <w:szCs w:val="28"/>
        </w:rPr>
        <w:t>адресою</w:t>
      </w:r>
      <w:proofErr w:type="spellEnd"/>
      <w:r w:rsidRPr="000E1513">
        <w:rPr>
          <w:color w:val="000000"/>
          <w:sz w:val="28"/>
          <w:szCs w:val="28"/>
        </w:rPr>
        <w:t xml:space="preserve">: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Космонавтів</w:t>
      </w:r>
      <w:proofErr w:type="spellEnd"/>
      <w:r w:rsidRPr="000E1513">
        <w:rPr>
          <w:color w:val="000000"/>
          <w:sz w:val="28"/>
          <w:szCs w:val="28"/>
        </w:rPr>
        <w:t xml:space="preserve">, 1 в с. </w:t>
      </w:r>
      <w:proofErr w:type="spellStart"/>
      <w:r w:rsidRPr="000E1513">
        <w:rPr>
          <w:color w:val="000000"/>
          <w:sz w:val="28"/>
          <w:szCs w:val="28"/>
        </w:rPr>
        <w:t>Гатне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району,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»)</w:t>
      </w:r>
    </w:p>
    <w:p w14:paraId="6FA69CBF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0117330 КЕКВ 3122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600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Будівництво</w:t>
      </w:r>
      <w:proofErr w:type="spellEnd"/>
      <w:r w:rsidRPr="000E1513">
        <w:rPr>
          <w:color w:val="000000"/>
          <w:sz w:val="28"/>
          <w:szCs w:val="28"/>
        </w:rPr>
        <w:t xml:space="preserve"> центру </w:t>
      </w:r>
      <w:proofErr w:type="spellStart"/>
      <w:r w:rsidRPr="000E1513">
        <w:rPr>
          <w:color w:val="000000"/>
          <w:sz w:val="28"/>
          <w:szCs w:val="28"/>
        </w:rPr>
        <w:t>психологічної</w:t>
      </w:r>
      <w:proofErr w:type="spellEnd"/>
      <w:r w:rsidRPr="000E1513">
        <w:rPr>
          <w:color w:val="000000"/>
          <w:sz w:val="28"/>
          <w:szCs w:val="28"/>
        </w:rPr>
        <w:t xml:space="preserve"> та </w:t>
      </w:r>
      <w:proofErr w:type="spellStart"/>
      <w:r w:rsidRPr="000E1513">
        <w:rPr>
          <w:color w:val="000000"/>
          <w:sz w:val="28"/>
          <w:szCs w:val="28"/>
        </w:rPr>
        <w:t>фізичної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реабілітації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Гатненської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територіальної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громади</w:t>
      </w:r>
      <w:proofErr w:type="spellEnd"/>
      <w:r w:rsidRPr="000E1513">
        <w:rPr>
          <w:color w:val="000000"/>
          <w:sz w:val="28"/>
          <w:szCs w:val="28"/>
        </w:rPr>
        <w:t xml:space="preserve"> в с. </w:t>
      </w:r>
      <w:proofErr w:type="spellStart"/>
      <w:r w:rsidRPr="000E1513">
        <w:rPr>
          <w:color w:val="000000"/>
          <w:sz w:val="28"/>
          <w:szCs w:val="28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14:paraId="65D8309D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7</w:t>
      </w:r>
      <w:proofErr w:type="gramEnd"/>
      <w:r w:rsidRPr="000E1513">
        <w:rPr>
          <w:color w:val="000000"/>
          <w:sz w:val="28"/>
          <w:szCs w:val="28"/>
        </w:rPr>
        <w:t xml:space="preserve"> 350,00грн.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будівлі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Юріївської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школи</w:t>
      </w:r>
      <w:proofErr w:type="spellEnd"/>
      <w:r w:rsidRPr="000E1513">
        <w:rPr>
          <w:color w:val="000000"/>
          <w:sz w:val="28"/>
          <w:szCs w:val="28"/>
        </w:rPr>
        <w:t xml:space="preserve">, за </w:t>
      </w:r>
      <w:proofErr w:type="spellStart"/>
      <w:r w:rsidRPr="000E1513">
        <w:rPr>
          <w:color w:val="000000"/>
          <w:sz w:val="28"/>
          <w:szCs w:val="28"/>
        </w:rPr>
        <w:t>адресою</w:t>
      </w:r>
      <w:proofErr w:type="spellEnd"/>
      <w:r w:rsidRPr="000E1513">
        <w:rPr>
          <w:color w:val="000000"/>
          <w:sz w:val="28"/>
          <w:szCs w:val="28"/>
        </w:rPr>
        <w:t xml:space="preserve">: вул.Шевченка,3, </w:t>
      </w:r>
      <w:proofErr w:type="spellStart"/>
      <w:r w:rsidRPr="000E1513">
        <w:rPr>
          <w:color w:val="000000"/>
          <w:sz w:val="28"/>
          <w:szCs w:val="28"/>
        </w:rPr>
        <w:t>с.Юріївка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району,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частині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влаштування</w:t>
      </w:r>
      <w:proofErr w:type="spellEnd"/>
      <w:r w:rsidRPr="000E1513">
        <w:rPr>
          <w:color w:val="000000"/>
          <w:sz w:val="28"/>
          <w:szCs w:val="28"/>
        </w:rPr>
        <w:t xml:space="preserve"> благоустрою, ремонту </w:t>
      </w:r>
      <w:proofErr w:type="spellStart"/>
      <w:r w:rsidRPr="000E1513">
        <w:rPr>
          <w:color w:val="000000"/>
          <w:sz w:val="28"/>
          <w:szCs w:val="28"/>
        </w:rPr>
        <w:t>відмостки</w:t>
      </w:r>
      <w:proofErr w:type="spellEnd"/>
      <w:r w:rsidRPr="000E1513">
        <w:rPr>
          <w:color w:val="000000"/>
          <w:sz w:val="28"/>
          <w:szCs w:val="28"/>
        </w:rPr>
        <w:t xml:space="preserve"> та </w:t>
      </w:r>
      <w:proofErr w:type="spellStart"/>
      <w:r w:rsidRPr="000E1513">
        <w:rPr>
          <w:color w:val="000000"/>
          <w:sz w:val="28"/>
          <w:szCs w:val="28"/>
        </w:rPr>
        <w:t>гідроізоляції</w:t>
      </w:r>
      <w:proofErr w:type="spellEnd"/>
      <w:r w:rsidRPr="000E1513">
        <w:rPr>
          <w:color w:val="000000"/>
          <w:sz w:val="28"/>
          <w:szCs w:val="28"/>
        </w:rPr>
        <w:t>)</w:t>
      </w:r>
    </w:p>
    <w:p w14:paraId="31CDE029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124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дорожнього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покриття</w:t>
      </w:r>
      <w:proofErr w:type="spellEnd"/>
      <w:r w:rsidRPr="000E1513">
        <w:rPr>
          <w:color w:val="000000"/>
          <w:sz w:val="28"/>
          <w:szCs w:val="28"/>
        </w:rPr>
        <w:t xml:space="preserve"> по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Кібернетична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с.Гатне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14:paraId="421D58AA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lastRenderedPageBreak/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370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дорожнього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покриття</w:t>
      </w:r>
      <w:proofErr w:type="spellEnd"/>
      <w:r w:rsidRPr="000E1513">
        <w:rPr>
          <w:color w:val="000000"/>
          <w:sz w:val="28"/>
          <w:szCs w:val="28"/>
        </w:rPr>
        <w:t xml:space="preserve"> по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Свободи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с.Гатне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14:paraId="7ADF4E71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917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Кільцева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від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1513">
        <w:rPr>
          <w:color w:val="000000"/>
          <w:sz w:val="28"/>
          <w:szCs w:val="28"/>
        </w:rPr>
        <w:t>вул.Звенигородська</w:t>
      </w:r>
      <w:proofErr w:type="spellEnd"/>
      <w:proofErr w:type="gramEnd"/>
      <w:r w:rsidRPr="000E1513">
        <w:rPr>
          <w:color w:val="000000"/>
          <w:sz w:val="28"/>
          <w:szCs w:val="28"/>
        </w:rPr>
        <w:t xml:space="preserve"> до </w:t>
      </w:r>
      <w:proofErr w:type="spellStart"/>
      <w:r w:rsidRPr="000E1513">
        <w:rPr>
          <w:color w:val="000000"/>
          <w:sz w:val="28"/>
          <w:szCs w:val="28"/>
        </w:rPr>
        <w:t>вул.Озерна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с.Віта-Поштова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Києво-Святошинського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 xml:space="preserve"> (</w:t>
      </w:r>
      <w:proofErr w:type="spellStart"/>
      <w:r w:rsidRPr="000E1513">
        <w:rPr>
          <w:color w:val="000000"/>
          <w:sz w:val="28"/>
          <w:szCs w:val="28"/>
        </w:rPr>
        <w:t>коригування</w:t>
      </w:r>
      <w:proofErr w:type="spellEnd"/>
      <w:r w:rsidRPr="000E1513">
        <w:rPr>
          <w:color w:val="000000"/>
          <w:sz w:val="28"/>
          <w:szCs w:val="28"/>
        </w:rPr>
        <w:t>))</w:t>
      </w:r>
    </w:p>
    <w:p w14:paraId="63D13956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77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0E1513">
        <w:rPr>
          <w:color w:val="000000"/>
          <w:sz w:val="28"/>
          <w:szCs w:val="28"/>
        </w:rPr>
        <w:t>вул.Гайова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с.Юрівка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Києво-Святошинського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14:paraId="6C9194D8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0117325 КЕКВ 3122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600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Будівництво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критого</w:t>
      </w:r>
      <w:proofErr w:type="spellEnd"/>
      <w:r w:rsidRPr="000E1513">
        <w:rPr>
          <w:color w:val="000000"/>
          <w:sz w:val="28"/>
          <w:szCs w:val="28"/>
        </w:rPr>
        <w:t xml:space="preserve"> спортивного манежу в с. </w:t>
      </w:r>
      <w:proofErr w:type="spellStart"/>
      <w:r w:rsidRPr="000E1513">
        <w:rPr>
          <w:color w:val="000000"/>
          <w:sz w:val="28"/>
          <w:szCs w:val="28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14:paraId="2808254C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0117321 КЕКВ 3122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150</w:t>
      </w:r>
      <w:proofErr w:type="gramEnd"/>
      <w:r w:rsidRPr="000E1513">
        <w:rPr>
          <w:color w:val="000000"/>
          <w:sz w:val="28"/>
          <w:szCs w:val="28"/>
        </w:rPr>
        <w:t xml:space="preserve"> 000,00грн. («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фундаментів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будівлі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Юрівської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загальноосвітньої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школи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що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розташована</w:t>
      </w:r>
      <w:proofErr w:type="spellEnd"/>
      <w:r w:rsidRPr="000E1513">
        <w:rPr>
          <w:color w:val="000000"/>
          <w:sz w:val="28"/>
          <w:szCs w:val="28"/>
        </w:rPr>
        <w:t xml:space="preserve"> за </w:t>
      </w:r>
      <w:proofErr w:type="spellStart"/>
      <w:r w:rsidRPr="000E1513">
        <w:rPr>
          <w:color w:val="000000"/>
          <w:sz w:val="28"/>
          <w:szCs w:val="28"/>
        </w:rPr>
        <w:t>адресою</w:t>
      </w:r>
      <w:proofErr w:type="spellEnd"/>
      <w:r w:rsidRPr="000E1513">
        <w:rPr>
          <w:color w:val="000000"/>
          <w:sz w:val="28"/>
          <w:szCs w:val="28"/>
        </w:rPr>
        <w:t xml:space="preserve">: 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Шевченка, 3 в с. </w:t>
      </w:r>
      <w:proofErr w:type="spellStart"/>
      <w:r w:rsidRPr="000E1513">
        <w:rPr>
          <w:color w:val="000000"/>
          <w:sz w:val="28"/>
          <w:szCs w:val="28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району,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»)</w:t>
      </w:r>
    </w:p>
    <w:p w14:paraId="5B8B8DC7" w14:textId="77777777" w:rsidR="00087C52" w:rsidRPr="000E1513" w:rsidRDefault="00087C52" w:rsidP="002C2C7F">
      <w:pPr>
        <w:pStyle w:val="a4"/>
        <w:numPr>
          <w:ilvl w:val="0"/>
          <w:numId w:val="7"/>
        </w:numPr>
        <w:tabs>
          <w:tab w:val="clear" w:pos="720"/>
          <w:tab w:val="num" w:pos="1276"/>
        </w:tabs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0118230 КЕКВ 2610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1 000 000,00грн. </w:t>
      </w:r>
      <w:r w:rsidR="000E1513">
        <w:rPr>
          <w:color w:val="000000"/>
          <w:sz w:val="28"/>
          <w:szCs w:val="28"/>
          <w:lang w:val="uk-UA"/>
        </w:rPr>
        <w:t xml:space="preserve"> </w:t>
      </w:r>
      <w:r w:rsidRPr="000E1513">
        <w:rPr>
          <w:color w:val="000000"/>
          <w:sz w:val="28"/>
          <w:szCs w:val="28"/>
        </w:rPr>
        <w:t>(</w:t>
      </w:r>
      <w:proofErr w:type="spellStart"/>
      <w:r w:rsidRPr="000E1513">
        <w:rPr>
          <w:color w:val="000000"/>
          <w:sz w:val="28"/>
          <w:szCs w:val="28"/>
        </w:rPr>
        <w:t>забезпечення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роботи</w:t>
      </w:r>
      <w:proofErr w:type="spellEnd"/>
      <w:r w:rsidRPr="000E1513">
        <w:rPr>
          <w:color w:val="000000"/>
          <w:sz w:val="28"/>
          <w:szCs w:val="28"/>
        </w:rPr>
        <w:t xml:space="preserve"> ГФ «</w:t>
      </w:r>
      <w:proofErr w:type="spellStart"/>
      <w:r w:rsidRPr="000E1513">
        <w:rPr>
          <w:color w:val="000000"/>
          <w:sz w:val="28"/>
          <w:szCs w:val="28"/>
        </w:rPr>
        <w:t>Оберіг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Гатне</w:t>
      </w:r>
      <w:proofErr w:type="spellEnd"/>
      <w:r w:rsidRPr="000E1513">
        <w:rPr>
          <w:color w:val="000000"/>
          <w:sz w:val="28"/>
          <w:szCs w:val="28"/>
        </w:rPr>
        <w:t>»)</w:t>
      </w:r>
    </w:p>
    <w:p w14:paraId="13CAFBD7" w14:textId="77777777"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0118240 КЕКВ 2210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    200 000,00грн. (</w:t>
      </w:r>
      <w:proofErr w:type="spellStart"/>
      <w:r w:rsidRPr="000E1513">
        <w:rPr>
          <w:color w:val="000000"/>
          <w:sz w:val="28"/>
          <w:szCs w:val="28"/>
        </w:rPr>
        <w:t>згідно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програми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підтримки</w:t>
      </w:r>
      <w:proofErr w:type="spellEnd"/>
      <w:r w:rsidRPr="000E1513">
        <w:rPr>
          <w:color w:val="000000"/>
          <w:sz w:val="28"/>
          <w:szCs w:val="28"/>
        </w:rPr>
        <w:t xml:space="preserve"> ЗСУ)</w:t>
      </w:r>
    </w:p>
    <w:p w14:paraId="6D2C13D6" w14:textId="77777777" w:rsidR="00087C52" w:rsidRPr="002C2C7F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0118240 КЕКВ 3110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1 850 000,00грн. (</w:t>
      </w:r>
      <w:proofErr w:type="spellStart"/>
      <w:r w:rsidRPr="000E1513">
        <w:rPr>
          <w:color w:val="000000"/>
          <w:sz w:val="28"/>
          <w:szCs w:val="28"/>
        </w:rPr>
        <w:t>згідно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програми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підтримки</w:t>
      </w:r>
      <w:proofErr w:type="spellEnd"/>
      <w:r w:rsidRPr="000E1513">
        <w:rPr>
          <w:color w:val="000000"/>
          <w:sz w:val="28"/>
          <w:szCs w:val="28"/>
        </w:rPr>
        <w:t xml:space="preserve"> ЗСУ)</w:t>
      </w:r>
    </w:p>
    <w:p w14:paraId="4F01E371" w14:textId="77777777" w:rsidR="002C2C7F" w:rsidRDefault="002C2C7F" w:rsidP="002C2C7F">
      <w:pPr>
        <w:pStyle w:val="a3"/>
        <w:numPr>
          <w:ilvl w:val="0"/>
          <w:numId w:val="7"/>
        </w:numPr>
        <w:tabs>
          <w:tab w:val="clear" w:pos="720"/>
          <w:tab w:val="num" w:pos="1418"/>
        </w:tabs>
        <w:ind w:left="1134" w:right="-2" w:firstLine="0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0117321 КЕКВ 3132 збільшити  на суму 1 000 000,00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( «</w:t>
      </w:r>
      <w:r w:rsidRPr="002C2C7F">
        <w:rPr>
          <w:bCs/>
          <w:sz w:val="28"/>
          <w:szCs w:val="28"/>
        </w:rPr>
        <w:t xml:space="preserve">Капітальний ремонт будівлі </w:t>
      </w:r>
      <w:proofErr w:type="spellStart"/>
      <w:r w:rsidRPr="002C2C7F">
        <w:rPr>
          <w:bCs/>
          <w:sz w:val="28"/>
          <w:szCs w:val="28"/>
        </w:rPr>
        <w:t>Юрівської</w:t>
      </w:r>
      <w:proofErr w:type="spellEnd"/>
      <w:r w:rsidRPr="002C2C7F">
        <w:rPr>
          <w:bCs/>
          <w:sz w:val="28"/>
          <w:szCs w:val="28"/>
        </w:rPr>
        <w:t xml:space="preserve"> школи, за адресою:вул.Шевченка,3 </w:t>
      </w:r>
      <w:proofErr w:type="spellStart"/>
      <w:r w:rsidRPr="002C2C7F">
        <w:rPr>
          <w:bCs/>
          <w:sz w:val="28"/>
          <w:szCs w:val="28"/>
        </w:rPr>
        <w:t>с.Юрівка</w:t>
      </w:r>
      <w:proofErr w:type="spellEnd"/>
      <w:r w:rsidRPr="002C2C7F">
        <w:rPr>
          <w:bCs/>
          <w:sz w:val="28"/>
          <w:szCs w:val="28"/>
        </w:rPr>
        <w:t>, Фастівського району, Київської області в частині влаштування благоустрою, ремонту відмостки та гідроізоляції фундаментів"</w:t>
      </w:r>
      <w:r>
        <w:rPr>
          <w:bCs/>
          <w:sz w:val="28"/>
          <w:szCs w:val="28"/>
        </w:rPr>
        <w:t>)</w:t>
      </w:r>
    </w:p>
    <w:p w14:paraId="167F32B5" w14:textId="77777777" w:rsidR="002C2C7F" w:rsidRDefault="002C2C7F" w:rsidP="002C2C7F">
      <w:pPr>
        <w:pStyle w:val="a3"/>
        <w:ind w:right="-2"/>
        <w:jc w:val="both"/>
        <w:rPr>
          <w:bCs/>
          <w:sz w:val="28"/>
          <w:szCs w:val="28"/>
        </w:rPr>
      </w:pPr>
    </w:p>
    <w:p w14:paraId="28C8F643" w14:textId="77777777" w:rsidR="002C2C7F" w:rsidRPr="000E1513" w:rsidRDefault="002C2C7F" w:rsidP="002C2C7F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14:paraId="409C3E22" w14:textId="77777777" w:rsidR="000E1513" w:rsidRDefault="000E1513" w:rsidP="000E1513">
      <w:pPr>
        <w:pStyle w:val="a4"/>
        <w:spacing w:before="0" w:beforeAutospacing="0" w:after="0" w:afterAutospacing="0"/>
        <w:ind w:left="1440"/>
        <w:jc w:val="both"/>
      </w:pPr>
    </w:p>
    <w:p w14:paraId="4508775E" w14:textId="77777777" w:rsidR="00087C52" w:rsidRPr="000B233E" w:rsidRDefault="00087C52" w:rsidP="002C2C7F">
      <w:pPr>
        <w:pStyle w:val="a3"/>
        <w:numPr>
          <w:ilvl w:val="0"/>
          <w:numId w:val="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 w:rsidRPr="000B233E">
        <w:rPr>
          <w:b/>
          <w:bCs/>
          <w:sz w:val="28"/>
          <w:szCs w:val="28"/>
          <w:u w:val="single"/>
        </w:rPr>
        <w:t>Фінансово-економічне управління</w:t>
      </w:r>
    </w:p>
    <w:p w14:paraId="70D822E4" w14:textId="77777777" w:rsidR="00087C52" w:rsidRPr="00087C52" w:rsidRDefault="00087C52" w:rsidP="002C2C7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E1513">
        <w:rPr>
          <w:color w:val="000000" w:themeColor="text1"/>
          <w:sz w:val="28"/>
          <w:szCs w:val="28"/>
          <w:lang w:val="uk-UA"/>
        </w:rPr>
        <w:t xml:space="preserve">КПКВК </w:t>
      </w:r>
      <w:r>
        <w:rPr>
          <w:color w:val="000000" w:themeColor="text1"/>
          <w:sz w:val="28"/>
          <w:szCs w:val="28"/>
          <w:lang w:val="uk-UA"/>
        </w:rPr>
        <w:t>3719770</w:t>
      </w:r>
      <w:r w:rsidRPr="000E1513">
        <w:rPr>
          <w:color w:val="000000" w:themeColor="text1"/>
          <w:sz w:val="28"/>
          <w:szCs w:val="28"/>
          <w:lang w:val="uk-UA"/>
        </w:rPr>
        <w:t xml:space="preserve"> КЕКВ </w:t>
      </w:r>
      <w:r>
        <w:rPr>
          <w:color w:val="000000" w:themeColor="text1"/>
          <w:sz w:val="28"/>
          <w:szCs w:val="28"/>
          <w:lang w:val="uk-UA"/>
        </w:rPr>
        <w:t xml:space="preserve">2620 – 300 </w:t>
      </w:r>
      <w:r w:rsidR="000E1513">
        <w:rPr>
          <w:color w:val="000000" w:themeColor="text1"/>
          <w:sz w:val="28"/>
          <w:szCs w:val="28"/>
          <w:lang w:val="uk-UA"/>
        </w:rPr>
        <w:t>000,00 грн - міжбюджетний трансферт для фінансового забезпечення Фастівської районної державної адміністрації та її структурних підрозділів</w:t>
      </w:r>
    </w:p>
    <w:p w14:paraId="2EBF8B8D" w14:textId="77777777" w:rsidR="00087C52" w:rsidRPr="002C2C7F" w:rsidRDefault="002C2C7F" w:rsidP="002C2C7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E1513">
        <w:rPr>
          <w:color w:val="000000" w:themeColor="text1"/>
          <w:sz w:val="28"/>
          <w:szCs w:val="28"/>
          <w:lang w:val="uk-UA"/>
        </w:rPr>
        <w:t xml:space="preserve">КПКВК </w:t>
      </w:r>
      <w:r>
        <w:rPr>
          <w:color w:val="000000" w:themeColor="text1"/>
          <w:sz w:val="28"/>
          <w:szCs w:val="28"/>
          <w:lang w:val="uk-UA"/>
        </w:rPr>
        <w:t>3719</w:t>
      </w:r>
      <w:r w:rsidRPr="002C2C7F">
        <w:rPr>
          <w:color w:val="000000" w:themeColor="text1"/>
          <w:sz w:val="28"/>
          <w:szCs w:val="28"/>
          <w:lang w:val="uk-UA"/>
        </w:rPr>
        <w:t>80</w:t>
      </w:r>
      <w:r>
        <w:rPr>
          <w:color w:val="000000" w:themeColor="text1"/>
          <w:sz w:val="28"/>
          <w:szCs w:val="28"/>
          <w:lang w:val="uk-UA"/>
        </w:rPr>
        <w:t>0</w:t>
      </w:r>
      <w:r w:rsidRPr="000E1513">
        <w:rPr>
          <w:color w:val="000000" w:themeColor="text1"/>
          <w:sz w:val="28"/>
          <w:szCs w:val="28"/>
          <w:lang w:val="uk-UA"/>
        </w:rPr>
        <w:t xml:space="preserve"> КЕКВ </w:t>
      </w:r>
      <w:r>
        <w:rPr>
          <w:color w:val="000000" w:themeColor="text1"/>
          <w:sz w:val="28"/>
          <w:szCs w:val="28"/>
          <w:lang w:val="uk-UA"/>
        </w:rPr>
        <w:t xml:space="preserve">2620 – </w:t>
      </w:r>
      <w:r w:rsidRPr="002C2C7F">
        <w:rPr>
          <w:color w:val="000000" w:themeColor="text1"/>
          <w:sz w:val="28"/>
          <w:szCs w:val="28"/>
          <w:lang w:val="uk-UA"/>
        </w:rPr>
        <w:t xml:space="preserve">1 </w:t>
      </w:r>
      <w:r w:rsidRPr="002C2C7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uk-UA"/>
        </w:rPr>
        <w:t>00 000,00 грн - міжбюджетний трансферт для фінансового забезпечення в/ч</w:t>
      </w:r>
      <w:r w:rsidRPr="002C2C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</w:rPr>
        <w:t>07</w:t>
      </w:r>
      <w:r w:rsidRPr="002C2C7F">
        <w:rPr>
          <w:color w:val="000000" w:themeColor="text1"/>
          <w:sz w:val="28"/>
          <w:szCs w:val="28"/>
        </w:rPr>
        <w:t>9</w:t>
      </w:r>
      <w:r w:rsidRPr="002C2C7F">
        <w:rPr>
          <w:color w:val="000000"/>
          <w:sz w:val="28"/>
          <w:szCs w:val="28"/>
        </w:rPr>
        <w:t>9</w:t>
      </w:r>
    </w:p>
    <w:sectPr w:rsidR="00087C52" w:rsidRPr="002C2C7F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48024626">
    <w:abstractNumId w:val="2"/>
  </w:num>
  <w:num w:numId="2" w16cid:durableId="1639607415">
    <w:abstractNumId w:val="3"/>
  </w:num>
  <w:num w:numId="3" w16cid:durableId="1497189206">
    <w:abstractNumId w:val="0"/>
  </w:num>
  <w:num w:numId="4" w16cid:durableId="1533764700">
    <w:abstractNumId w:val="7"/>
  </w:num>
  <w:num w:numId="5" w16cid:durableId="1811751708">
    <w:abstractNumId w:val="1"/>
  </w:num>
  <w:num w:numId="6" w16cid:durableId="335376889">
    <w:abstractNumId w:val="4"/>
  </w:num>
  <w:num w:numId="7" w16cid:durableId="104154129">
    <w:abstractNumId w:val="5"/>
  </w:num>
  <w:num w:numId="8" w16cid:durableId="198896879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66"/>
    <w:rsid w:val="0000379C"/>
    <w:rsid w:val="00012725"/>
    <w:rsid w:val="00031369"/>
    <w:rsid w:val="00055C97"/>
    <w:rsid w:val="00063100"/>
    <w:rsid w:val="00087C52"/>
    <w:rsid w:val="00090C34"/>
    <w:rsid w:val="000A1DED"/>
    <w:rsid w:val="000B233E"/>
    <w:rsid w:val="000C0161"/>
    <w:rsid w:val="000C4972"/>
    <w:rsid w:val="000E1513"/>
    <w:rsid w:val="000E3F5D"/>
    <w:rsid w:val="001120D8"/>
    <w:rsid w:val="0011762F"/>
    <w:rsid w:val="001279F2"/>
    <w:rsid w:val="0013590B"/>
    <w:rsid w:val="00136A62"/>
    <w:rsid w:val="00150D22"/>
    <w:rsid w:val="00156A10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64BFE"/>
    <w:rsid w:val="00286531"/>
    <w:rsid w:val="002934E0"/>
    <w:rsid w:val="00296FAA"/>
    <w:rsid w:val="002A3290"/>
    <w:rsid w:val="002C19F1"/>
    <w:rsid w:val="002C2C7F"/>
    <w:rsid w:val="00304BE5"/>
    <w:rsid w:val="00322766"/>
    <w:rsid w:val="00325EAC"/>
    <w:rsid w:val="00347B78"/>
    <w:rsid w:val="00362A9B"/>
    <w:rsid w:val="00371A5E"/>
    <w:rsid w:val="0039728B"/>
    <w:rsid w:val="003B375F"/>
    <w:rsid w:val="003C4CD7"/>
    <w:rsid w:val="003D66B1"/>
    <w:rsid w:val="00413A10"/>
    <w:rsid w:val="00420B09"/>
    <w:rsid w:val="004334F4"/>
    <w:rsid w:val="004572B6"/>
    <w:rsid w:val="00480DCB"/>
    <w:rsid w:val="004A0DBB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916D8"/>
    <w:rsid w:val="005B2912"/>
    <w:rsid w:val="005B2E6E"/>
    <w:rsid w:val="005D0A15"/>
    <w:rsid w:val="005D1C82"/>
    <w:rsid w:val="005F00E8"/>
    <w:rsid w:val="006318A8"/>
    <w:rsid w:val="00632763"/>
    <w:rsid w:val="00647B64"/>
    <w:rsid w:val="006978FE"/>
    <w:rsid w:val="006A5406"/>
    <w:rsid w:val="006B1989"/>
    <w:rsid w:val="006B1AD9"/>
    <w:rsid w:val="006C0473"/>
    <w:rsid w:val="006E498B"/>
    <w:rsid w:val="00721C6F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02ED8"/>
    <w:rsid w:val="008A125C"/>
    <w:rsid w:val="008B2308"/>
    <w:rsid w:val="008C275D"/>
    <w:rsid w:val="008C2EB3"/>
    <w:rsid w:val="008D6A6B"/>
    <w:rsid w:val="009130C6"/>
    <w:rsid w:val="009833DA"/>
    <w:rsid w:val="00984D77"/>
    <w:rsid w:val="009B0DF8"/>
    <w:rsid w:val="009B4997"/>
    <w:rsid w:val="009F7DCB"/>
    <w:rsid w:val="00A20D4A"/>
    <w:rsid w:val="00A636DD"/>
    <w:rsid w:val="00A667A5"/>
    <w:rsid w:val="00AA20FD"/>
    <w:rsid w:val="00AE3C8C"/>
    <w:rsid w:val="00AE6767"/>
    <w:rsid w:val="00AF65F2"/>
    <w:rsid w:val="00B00809"/>
    <w:rsid w:val="00B21505"/>
    <w:rsid w:val="00B43B4B"/>
    <w:rsid w:val="00B57E9D"/>
    <w:rsid w:val="00B7782D"/>
    <w:rsid w:val="00B92DD7"/>
    <w:rsid w:val="00B92FFE"/>
    <w:rsid w:val="00BB46D8"/>
    <w:rsid w:val="00BB4C69"/>
    <w:rsid w:val="00BD5D22"/>
    <w:rsid w:val="00C04136"/>
    <w:rsid w:val="00C25372"/>
    <w:rsid w:val="00C521F5"/>
    <w:rsid w:val="00C63DCB"/>
    <w:rsid w:val="00C713FD"/>
    <w:rsid w:val="00C726DB"/>
    <w:rsid w:val="00C850F0"/>
    <w:rsid w:val="00CD0E58"/>
    <w:rsid w:val="00CD40C0"/>
    <w:rsid w:val="00D15AE9"/>
    <w:rsid w:val="00D21CE7"/>
    <w:rsid w:val="00D351B7"/>
    <w:rsid w:val="00D36BBF"/>
    <w:rsid w:val="00D46387"/>
    <w:rsid w:val="00D55F71"/>
    <w:rsid w:val="00D866BF"/>
    <w:rsid w:val="00D94115"/>
    <w:rsid w:val="00DA3D41"/>
    <w:rsid w:val="00DB2E1D"/>
    <w:rsid w:val="00DE5B2C"/>
    <w:rsid w:val="00DF0B3C"/>
    <w:rsid w:val="00DF1C13"/>
    <w:rsid w:val="00E33879"/>
    <w:rsid w:val="00E55684"/>
    <w:rsid w:val="00E63AF2"/>
    <w:rsid w:val="00E70191"/>
    <w:rsid w:val="00E82D47"/>
    <w:rsid w:val="00E95B9F"/>
    <w:rsid w:val="00E97354"/>
    <w:rsid w:val="00EA5162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A43DC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2A2D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11434</TotalTime>
  <Pages>1</Pages>
  <Words>5841</Words>
  <Characters>3330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Rada Gatne</cp:lastModifiedBy>
  <cp:revision>31</cp:revision>
  <cp:lastPrinted>2023-05-30T08:39:00Z</cp:lastPrinted>
  <dcterms:created xsi:type="dcterms:W3CDTF">2021-03-10T07:38:00Z</dcterms:created>
  <dcterms:modified xsi:type="dcterms:W3CDTF">2023-08-01T17:14:00Z</dcterms:modified>
</cp:coreProperties>
</file>