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7" w:rsidRPr="00F7402E" w:rsidRDefault="00332307" w:rsidP="00332307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51712835" r:id="rId6"/>
        </w:object>
      </w:r>
    </w:p>
    <w:p w:rsidR="00332307" w:rsidRPr="00F7402E" w:rsidRDefault="00332307" w:rsidP="00332307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332307" w:rsidRPr="00F7402E" w:rsidRDefault="00332307" w:rsidP="0033230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332307" w:rsidRDefault="00332307" w:rsidP="00332307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332307" w:rsidRPr="00F7402E" w:rsidRDefault="00332307" w:rsidP="00332307">
      <w:pPr>
        <w:jc w:val="center"/>
        <w:rPr>
          <w:sz w:val="24"/>
          <w:szCs w:val="24"/>
          <w:lang w:val="ru-RU"/>
        </w:rPr>
      </w:pPr>
      <w:r w:rsidRPr="00615216">
        <w:rPr>
          <w:sz w:val="28"/>
          <w:szCs w:val="28"/>
        </w:rPr>
        <w:t>ТРИДЦЯТЬ</w:t>
      </w:r>
      <w:r w:rsidRPr="00BD73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ЧЕТВЕРТА</w:t>
      </w:r>
      <w:r w:rsidRPr="00615216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332307" w:rsidRDefault="00332307" w:rsidP="00332307">
      <w:pPr>
        <w:jc w:val="center"/>
        <w:rPr>
          <w:b/>
          <w:sz w:val="28"/>
          <w:szCs w:val="28"/>
        </w:rPr>
      </w:pPr>
    </w:p>
    <w:p w:rsidR="00332307" w:rsidRDefault="00332307" w:rsidP="00332307">
      <w:pPr>
        <w:jc w:val="center"/>
        <w:rPr>
          <w:b/>
          <w:sz w:val="28"/>
          <w:szCs w:val="28"/>
        </w:rPr>
      </w:pPr>
    </w:p>
    <w:p w:rsidR="00332307" w:rsidRDefault="00332307" w:rsidP="0033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32307" w:rsidRPr="00736F0F" w:rsidRDefault="00332307" w:rsidP="00332307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13 липня</w:t>
      </w:r>
      <w:r w:rsidRPr="007F31A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                 №34/1</w:t>
      </w:r>
    </w:p>
    <w:p w:rsidR="00332307" w:rsidRDefault="00332307" w:rsidP="00332307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332307" w:rsidRPr="00740D16" w:rsidRDefault="00332307" w:rsidP="00332307">
      <w:pPr>
        <w:jc w:val="center"/>
        <w:rPr>
          <w:b/>
          <w:sz w:val="28"/>
          <w:szCs w:val="28"/>
        </w:rPr>
      </w:pPr>
    </w:p>
    <w:p w:rsidR="00332307" w:rsidRDefault="00332307" w:rsidP="00332307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332307" w:rsidRDefault="00332307" w:rsidP="00332307">
      <w:pPr>
        <w:jc w:val="center"/>
        <w:rPr>
          <w:i/>
          <w:sz w:val="28"/>
          <w:szCs w:val="28"/>
          <w:u w:val="single"/>
        </w:rPr>
      </w:pPr>
    </w:p>
    <w:p w:rsidR="00332307" w:rsidRDefault="00332307" w:rsidP="00332307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332307" w:rsidRDefault="00332307" w:rsidP="00332307">
      <w:pPr>
        <w:rPr>
          <w:b/>
          <w:sz w:val="28"/>
          <w:szCs w:val="28"/>
        </w:rPr>
      </w:pPr>
    </w:p>
    <w:p w:rsidR="00332307" w:rsidRPr="006B1989" w:rsidRDefault="00332307" w:rsidP="003323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2023 рік» (зі змінами), «Про місцеве самоврядування» (зі змінами)</w:t>
      </w:r>
      <w:r>
        <w:rPr>
          <w:b/>
          <w:sz w:val="28"/>
          <w:szCs w:val="28"/>
        </w:rPr>
        <w:t xml:space="preserve"> </w:t>
      </w:r>
      <w:r w:rsidRPr="006B1989">
        <w:rPr>
          <w:sz w:val="28"/>
          <w:szCs w:val="28"/>
        </w:rPr>
        <w:t>сесія Гатненської сільської ради</w:t>
      </w:r>
    </w:p>
    <w:p w:rsidR="00332307" w:rsidRDefault="00332307" w:rsidP="00332307">
      <w:pPr>
        <w:jc w:val="center"/>
        <w:rPr>
          <w:b/>
          <w:sz w:val="28"/>
          <w:szCs w:val="28"/>
        </w:rPr>
      </w:pPr>
    </w:p>
    <w:p w:rsidR="00332307" w:rsidRDefault="00332307" w:rsidP="0033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32307" w:rsidRPr="00EE6647" w:rsidRDefault="00332307" w:rsidP="00332307">
      <w:pPr>
        <w:pStyle w:val="a4"/>
        <w:ind w:left="709"/>
        <w:jc w:val="both"/>
        <w:rPr>
          <w:sz w:val="28"/>
          <w:szCs w:val="28"/>
          <w:lang w:eastAsia="en-US"/>
        </w:rPr>
      </w:pPr>
    </w:p>
    <w:p w:rsidR="00332307" w:rsidRDefault="00332307" w:rsidP="00332307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332307" w:rsidRDefault="00332307" w:rsidP="00332307">
      <w:pPr>
        <w:pStyle w:val="a4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332307" w:rsidRDefault="00332307" w:rsidP="003323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332307" w:rsidRDefault="00332307" w:rsidP="00332307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332307" w:rsidRDefault="00332307" w:rsidP="00332307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332307" w:rsidRDefault="00332307" w:rsidP="0033230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332307" w:rsidRDefault="00332307" w:rsidP="0033230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06290">
        <w:rPr>
          <w:sz w:val="28"/>
          <w:szCs w:val="28"/>
        </w:rPr>
        <w:t xml:space="preserve">по КПКВКМБ </w:t>
      </w:r>
      <w:r w:rsidRPr="00D06290">
        <w:rPr>
          <w:sz w:val="28"/>
          <w:szCs w:val="28"/>
          <w:lang w:val="ru-RU"/>
        </w:rPr>
        <w:t xml:space="preserve">0611021 </w:t>
      </w:r>
      <w:r w:rsidRPr="00D06290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2230</w:t>
      </w:r>
      <w:r w:rsidRPr="00D06290">
        <w:rPr>
          <w:sz w:val="28"/>
          <w:szCs w:val="28"/>
        </w:rPr>
        <w:t xml:space="preserve"> на суму </w:t>
      </w:r>
      <w:r w:rsidRPr="00EF5981">
        <w:rPr>
          <w:sz w:val="28"/>
          <w:szCs w:val="28"/>
          <w:lang w:val="ru-RU"/>
        </w:rPr>
        <w:t xml:space="preserve"> </w:t>
      </w:r>
      <w:r w:rsidRPr="00332307">
        <w:rPr>
          <w:sz w:val="28"/>
          <w:szCs w:val="28"/>
          <w:lang w:val="ru-RU"/>
        </w:rPr>
        <w:t xml:space="preserve">1 062 </w:t>
      </w:r>
      <w:r w:rsidRPr="00D06290">
        <w:rPr>
          <w:sz w:val="28"/>
          <w:szCs w:val="28"/>
        </w:rPr>
        <w:t>000,00 грн.</w:t>
      </w:r>
    </w:p>
    <w:p w:rsidR="00332307" w:rsidRPr="00D06290" w:rsidRDefault="00332307" w:rsidP="0033230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290">
        <w:rPr>
          <w:sz w:val="28"/>
          <w:szCs w:val="28"/>
        </w:rPr>
        <w:t>по КПКВКМБ</w:t>
      </w:r>
      <w:r>
        <w:rPr>
          <w:sz w:val="28"/>
          <w:szCs w:val="28"/>
        </w:rPr>
        <w:t xml:space="preserve"> </w:t>
      </w:r>
      <w:r w:rsidRPr="00D06290">
        <w:rPr>
          <w:sz w:val="28"/>
          <w:szCs w:val="28"/>
        </w:rPr>
        <w:t xml:space="preserve"> </w:t>
      </w:r>
      <w:r w:rsidRPr="00D06290">
        <w:rPr>
          <w:sz w:val="28"/>
          <w:szCs w:val="28"/>
          <w:lang w:val="ru-RU"/>
        </w:rPr>
        <w:t xml:space="preserve">0611021 </w:t>
      </w:r>
      <w:r w:rsidRPr="00D06290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Pr="00D06290"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 </w:t>
      </w:r>
      <w:r w:rsidRPr="00CC2561">
        <w:rPr>
          <w:sz w:val="28"/>
          <w:szCs w:val="28"/>
          <w:lang w:val="ru-RU"/>
        </w:rPr>
        <w:t>5</w:t>
      </w:r>
      <w:r w:rsidRPr="00D06290">
        <w:rPr>
          <w:sz w:val="28"/>
          <w:szCs w:val="28"/>
          <w:lang w:val="ru-RU"/>
        </w:rPr>
        <w:t>0</w:t>
      </w:r>
      <w:r w:rsidRPr="00D06290">
        <w:rPr>
          <w:sz w:val="28"/>
          <w:szCs w:val="28"/>
        </w:rPr>
        <w:t>0 000,00 грн.</w:t>
      </w:r>
    </w:p>
    <w:p w:rsidR="00332307" w:rsidRDefault="00332307" w:rsidP="0033230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332307" w:rsidRDefault="00332307" w:rsidP="00332307">
      <w:pPr>
        <w:ind w:left="1199" w:right="-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по </w:t>
      </w:r>
      <w:r>
        <w:rPr>
          <w:rFonts w:eastAsiaTheme="minorEastAsia"/>
          <w:bCs/>
          <w:sz w:val="28"/>
          <w:szCs w:val="28"/>
        </w:rPr>
        <w:t>КПКВМБ  0611021  КЕКВ</w:t>
      </w:r>
      <w:r w:rsidR="00AB3CA7" w:rsidRPr="00AB3CA7">
        <w:rPr>
          <w:rFonts w:eastAsiaTheme="minorEastAsia"/>
          <w:bCs/>
          <w:sz w:val="28"/>
          <w:szCs w:val="28"/>
          <w:lang w:val="ru-RU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 2210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 w:rsidR="00041E35" w:rsidRPr="00041E35">
        <w:rPr>
          <w:rFonts w:eastAsiaTheme="minorEastAsia"/>
          <w:bCs/>
          <w:sz w:val="28"/>
          <w:szCs w:val="28"/>
          <w:lang w:val="ru-RU"/>
        </w:rPr>
        <w:t>795</w:t>
      </w:r>
      <w:r>
        <w:rPr>
          <w:rFonts w:eastAsiaTheme="minorEastAsia"/>
          <w:bCs/>
          <w:sz w:val="28"/>
          <w:szCs w:val="28"/>
        </w:rPr>
        <w:t xml:space="preserve">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  <w:r>
        <w:rPr>
          <w:rFonts w:eastAsiaTheme="minorEastAsia"/>
          <w:bCs/>
          <w:sz w:val="28"/>
          <w:szCs w:val="28"/>
        </w:rPr>
        <w:t>.</w:t>
      </w:r>
    </w:p>
    <w:p w:rsidR="00041E35" w:rsidRDefault="00332307" w:rsidP="00041E35">
      <w:pPr>
        <w:ind w:left="119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="00041E35">
        <w:rPr>
          <w:sz w:val="28"/>
          <w:szCs w:val="28"/>
        </w:rPr>
        <w:t xml:space="preserve">по </w:t>
      </w:r>
      <w:r w:rsidR="00041E35">
        <w:rPr>
          <w:rFonts w:eastAsiaTheme="minorEastAsia"/>
          <w:bCs/>
          <w:sz w:val="28"/>
          <w:szCs w:val="28"/>
        </w:rPr>
        <w:t xml:space="preserve">КПКВМБ  </w:t>
      </w:r>
      <w:r w:rsidR="00AB3CA7" w:rsidRPr="00AB3CA7">
        <w:rPr>
          <w:rFonts w:eastAsiaTheme="minorEastAsia"/>
          <w:bCs/>
          <w:sz w:val="28"/>
          <w:szCs w:val="28"/>
          <w:lang w:val="ru-RU"/>
        </w:rPr>
        <w:t xml:space="preserve"> </w:t>
      </w:r>
      <w:r w:rsidR="00041E35">
        <w:rPr>
          <w:rFonts w:eastAsiaTheme="minorEastAsia"/>
          <w:bCs/>
          <w:sz w:val="28"/>
          <w:szCs w:val="28"/>
        </w:rPr>
        <w:t xml:space="preserve">0611021  КЕКВ </w:t>
      </w:r>
      <w:r w:rsidR="00041E35" w:rsidRPr="00041E35">
        <w:rPr>
          <w:rFonts w:eastAsiaTheme="minorEastAsia"/>
          <w:bCs/>
          <w:sz w:val="28"/>
          <w:szCs w:val="28"/>
          <w:lang w:val="ru-RU"/>
        </w:rPr>
        <w:t xml:space="preserve"> </w:t>
      </w:r>
      <w:r w:rsidR="00041E35">
        <w:rPr>
          <w:rFonts w:eastAsiaTheme="minorEastAsia"/>
          <w:bCs/>
          <w:sz w:val="28"/>
          <w:szCs w:val="28"/>
        </w:rPr>
        <w:t>22</w:t>
      </w:r>
      <w:r w:rsidR="00041E35" w:rsidRPr="00041E35">
        <w:rPr>
          <w:rFonts w:eastAsiaTheme="minorEastAsia"/>
          <w:bCs/>
          <w:sz w:val="28"/>
          <w:szCs w:val="28"/>
          <w:lang w:val="ru-RU"/>
        </w:rPr>
        <w:t>4</w:t>
      </w:r>
      <w:r w:rsidR="00041E35">
        <w:rPr>
          <w:rFonts w:eastAsiaTheme="minorEastAsia"/>
          <w:bCs/>
          <w:sz w:val="28"/>
          <w:szCs w:val="28"/>
        </w:rPr>
        <w:t>0</w:t>
      </w:r>
      <w:r w:rsidR="00041E35" w:rsidRPr="00DF1C13">
        <w:rPr>
          <w:rFonts w:eastAsiaTheme="minorEastAsia"/>
          <w:bCs/>
          <w:sz w:val="28"/>
          <w:szCs w:val="28"/>
        </w:rPr>
        <w:t xml:space="preserve"> </w:t>
      </w:r>
      <w:r w:rsidR="00041E35">
        <w:rPr>
          <w:rFonts w:eastAsiaTheme="minorEastAsia"/>
          <w:bCs/>
          <w:sz w:val="28"/>
          <w:szCs w:val="28"/>
        </w:rPr>
        <w:t>на суму</w:t>
      </w:r>
      <w:r w:rsidR="00041E35" w:rsidRPr="00DF1C13">
        <w:rPr>
          <w:rFonts w:eastAsiaTheme="minorEastAsia"/>
          <w:bCs/>
          <w:sz w:val="28"/>
          <w:szCs w:val="28"/>
        </w:rPr>
        <w:t xml:space="preserve"> </w:t>
      </w:r>
      <w:r w:rsidR="00041E35" w:rsidRPr="00AB3CA7">
        <w:rPr>
          <w:rFonts w:eastAsiaTheme="minorEastAsia"/>
          <w:bCs/>
          <w:sz w:val="28"/>
          <w:szCs w:val="28"/>
          <w:lang w:val="ru-RU"/>
        </w:rPr>
        <w:t>267</w:t>
      </w:r>
      <w:r w:rsidR="00041E35">
        <w:rPr>
          <w:rFonts w:eastAsiaTheme="minorEastAsia"/>
          <w:bCs/>
          <w:sz w:val="28"/>
          <w:szCs w:val="28"/>
        </w:rPr>
        <w:t xml:space="preserve"> 000,00</w:t>
      </w:r>
      <w:r w:rsidR="00041E35" w:rsidRPr="00DF1C13">
        <w:rPr>
          <w:rFonts w:eastAsiaTheme="minorEastAsia"/>
          <w:bCs/>
          <w:sz w:val="28"/>
          <w:szCs w:val="28"/>
        </w:rPr>
        <w:t xml:space="preserve"> грн</w:t>
      </w:r>
      <w:r w:rsidR="00041E35">
        <w:rPr>
          <w:rFonts w:eastAsiaTheme="minorEastAsia"/>
          <w:bCs/>
          <w:sz w:val="28"/>
          <w:szCs w:val="28"/>
        </w:rPr>
        <w:t>.</w:t>
      </w:r>
    </w:p>
    <w:p w:rsidR="00332307" w:rsidRPr="00041E35" w:rsidRDefault="00332307" w:rsidP="00332307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332307" w:rsidRPr="00D06290" w:rsidRDefault="00332307" w:rsidP="00332307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D06290">
        <w:rPr>
          <w:rFonts w:eastAsiaTheme="minorEastAsia"/>
          <w:bCs/>
          <w:sz w:val="28"/>
          <w:szCs w:val="28"/>
          <w:u w:val="single"/>
        </w:rPr>
        <w:t>Гатненська сільська рада (01):</w:t>
      </w:r>
    </w:p>
    <w:p w:rsidR="00332307" w:rsidRPr="00D06290" w:rsidRDefault="00332307" w:rsidP="00332307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>збільшити видатки</w:t>
      </w:r>
    </w:p>
    <w:p w:rsidR="00332307" w:rsidRDefault="00332307" w:rsidP="00332307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                     </w:t>
      </w:r>
      <w:r>
        <w:rPr>
          <w:rFonts w:eastAsiaTheme="minorEastAsia"/>
          <w:bCs/>
          <w:sz w:val="28"/>
          <w:szCs w:val="28"/>
        </w:rPr>
        <w:t xml:space="preserve">        по КПКВКМБ 0110150 КЕКВ 2210</w:t>
      </w:r>
      <w:r w:rsidRPr="00D06290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200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332307" w:rsidRDefault="00332307" w:rsidP="00332307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                </w:t>
      </w:r>
      <w:r w:rsidRPr="00D06290">
        <w:rPr>
          <w:rFonts w:eastAsiaTheme="minorEastAsia"/>
          <w:bCs/>
          <w:sz w:val="28"/>
          <w:szCs w:val="28"/>
        </w:rPr>
        <w:t>по КПКВК</w:t>
      </w:r>
      <w:r>
        <w:rPr>
          <w:rFonts w:eastAsiaTheme="minorEastAsia"/>
          <w:bCs/>
          <w:sz w:val="28"/>
          <w:szCs w:val="28"/>
        </w:rPr>
        <w:t xml:space="preserve">МБ 0110150 КЕКВ 2240 на суму </w:t>
      </w:r>
      <w:r w:rsidRPr="00CC2561">
        <w:rPr>
          <w:rFonts w:eastAsiaTheme="minorEastAsia"/>
          <w:bCs/>
          <w:sz w:val="28"/>
          <w:szCs w:val="28"/>
          <w:lang w:val="ru-RU"/>
        </w:rPr>
        <w:t>3</w:t>
      </w:r>
      <w:r>
        <w:rPr>
          <w:rFonts w:eastAsiaTheme="minorEastAsia"/>
          <w:bCs/>
          <w:sz w:val="28"/>
          <w:szCs w:val="28"/>
        </w:rPr>
        <w:t>00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332307" w:rsidRPr="00AB1266" w:rsidRDefault="00332307" w:rsidP="00332307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  <w:lang w:val="ru-RU"/>
        </w:rPr>
      </w:pPr>
    </w:p>
    <w:p w:rsidR="00332307" w:rsidRPr="000B659D" w:rsidRDefault="00332307" w:rsidP="0033230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B659D">
        <w:rPr>
          <w:bCs/>
          <w:sz w:val="28"/>
          <w:szCs w:val="28"/>
        </w:rPr>
        <w:lastRenderedPageBreak/>
        <w:t>Зменшити</w:t>
      </w:r>
      <w:r w:rsidRPr="000B659D">
        <w:rPr>
          <w:sz w:val="28"/>
          <w:szCs w:val="28"/>
        </w:rPr>
        <w:t xml:space="preserve"> видаткову частину загального фонду на загальну суму                    </w:t>
      </w:r>
      <w:r w:rsidRPr="00CC2561">
        <w:rPr>
          <w:sz w:val="28"/>
          <w:szCs w:val="28"/>
          <w:lang w:val="ru-RU"/>
        </w:rPr>
        <w:t>2 420 000</w:t>
      </w:r>
      <w:r w:rsidRPr="000B659D">
        <w:rPr>
          <w:sz w:val="28"/>
          <w:szCs w:val="28"/>
        </w:rPr>
        <w:t xml:space="preserve">,00 грн. за головним розпорядником коштів для передачі до спеціального фонду бюджету ( в </w:t>
      </w:r>
      <w:proofErr w:type="spellStart"/>
      <w:r w:rsidRPr="000B659D">
        <w:rPr>
          <w:sz w:val="28"/>
          <w:szCs w:val="28"/>
        </w:rPr>
        <w:t>т.ч</w:t>
      </w:r>
      <w:proofErr w:type="spellEnd"/>
      <w:r w:rsidRPr="000B659D">
        <w:rPr>
          <w:sz w:val="28"/>
          <w:szCs w:val="28"/>
        </w:rPr>
        <w:t xml:space="preserve">. бюджету розвитку), а саме: </w:t>
      </w:r>
    </w:p>
    <w:p w:rsidR="00332307" w:rsidRDefault="00332307" w:rsidP="00332307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332307" w:rsidRDefault="00332307" w:rsidP="0033230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06290">
        <w:rPr>
          <w:sz w:val="28"/>
          <w:szCs w:val="28"/>
        </w:rPr>
        <w:t xml:space="preserve">по КПКВКМБ </w:t>
      </w:r>
      <w:r w:rsidRPr="00D06290">
        <w:rPr>
          <w:sz w:val="28"/>
          <w:szCs w:val="28"/>
          <w:lang w:val="ru-RU"/>
        </w:rPr>
        <w:t xml:space="preserve">0611021 </w:t>
      </w:r>
      <w:r w:rsidRPr="00D06290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Pr="00CC256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D06290">
        <w:rPr>
          <w:sz w:val="28"/>
          <w:szCs w:val="28"/>
        </w:rPr>
        <w:t xml:space="preserve"> на суму </w:t>
      </w:r>
      <w:r w:rsidRPr="00CC2561">
        <w:rPr>
          <w:sz w:val="28"/>
          <w:szCs w:val="28"/>
          <w:lang w:val="ru-RU"/>
        </w:rPr>
        <w:t>4</w:t>
      </w:r>
      <w:r w:rsidRPr="00D06290">
        <w:rPr>
          <w:sz w:val="28"/>
          <w:szCs w:val="28"/>
          <w:lang w:val="ru-RU"/>
        </w:rPr>
        <w:t>0</w:t>
      </w:r>
      <w:r w:rsidRPr="00D06290">
        <w:rPr>
          <w:sz w:val="28"/>
          <w:szCs w:val="28"/>
        </w:rPr>
        <w:t>0 000,00 грн.</w:t>
      </w:r>
    </w:p>
    <w:p w:rsidR="00332307" w:rsidRDefault="00332307" w:rsidP="003323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06290">
        <w:rPr>
          <w:sz w:val="28"/>
          <w:szCs w:val="28"/>
        </w:rPr>
        <w:t xml:space="preserve">по КПКВКМБ </w:t>
      </w:r>
      <w:r w:rsidRPr="00D06290">
        <w:rPr>
          <w:sz w:val="28"/>
          <w:szCs w:val="28"/>
          <w:lang w:val="ru-RU"/>
        </w:rPr>
        <w:t xml:space="preserve">0611021 </w:t>
      </w:r>
      <w:r w:rsidRPr="00D06290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Pr="00D06290">
        <w:rPr>
          <w:sz w:val="28"/>
          <w:szCs w:val="28"/>
        </w:rPr>
        <w:t xml:space="preserve"> на суму </w:t>
      </w:r>
      <w:r w:rsidRPr="00CC2561">
        <w:rPr>
          <w:sz w:val="28"/>
          <w:szCs w:val="28"/>
          <w:lang w:val="ru-RU"/>
        </w:rPr>
        <w:t>2 0</w:t>
      </w:r>
      <w:r>
        <w:rPr>
          <w:sz w:val="28"/>
          <w:szCs w:val="28"/>
          <w:lang w:val="ru-RU"/>
        </w:rPr>
        <w:t>7</w:t>
      </w:r>
      <w:r w:rsidRPr="00CC2561">
        <w:rPr>
          <w:sz w:val="28"/>
          <w:szCs w:val="28"/>
          <w:lang w:val="ru-RU"/>
        </w:rPr>
        <w:t>0</w:t>
      </w:r>
      <w:r w:rsidRPr="00D06290">
        <w:rPr>
          <w:sz w:val="28"/>
          <w:szCs w:val="28"/>
        </w:rPr>
        <w:t xml:space="preserve"> 000,00 грн.</w:t>
      </w:r>
    </w:p>
    <w:p w:rsidR="00332307" w:rsidRPr="00CC2561" w:rsidRDefault="00332307" w:rsidP="00332307">
      <w:pPr>
        <w:spacing w:line="276" w:lineRule="auto"/>
        <w:jc w:val="both"/>
        <w:rPr>
          <w:sz w:val="28"/>
          <w:szCs w:val="28"/>
        </w:rPr>
      </w:pPr>
    </w:p>
    <w:p w:rsidR="00332307" w:rsidRDefault="00332307" w:rsidP="0033230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 xml:space="preserve">спеціального </w:t>
      </w:r>
      <w:r w:rsidRPr="00E97354">
        <w:rPr>
          <w:sz w:val="28"/>
          <w:szCs w:val="28"/>
        </w:rPr>
        <w:t xml:space="preserve">фонду </w:t>
      </w:r>
      <w:r>
        <w:rPr>
          <w:sz w:val="28"/>
          <w:szCs w:val="28"/>
        </w:rPr>
        <w:t xml:space="preserve">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шляхом передачі коштів із загального фонду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Pr="00CC2561">
        <w:rPr>
          <w:sz w:val="28"/>
          <w:szCs w:val="28"/>
          <w:lang w:val="ru-RU"/>
        </w:rPr>
        <w:t>2 420 000</w:t>
      </w:r>
      <w:r>
        <w:rPr>
          <w:sz w:val="28"/>
          <w:szCs w:val="28"/>
        </w:rPr>
        <w:t xml:space="preserve">,00 грн. за головними розпорядниками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332307" w:rsidRDefault="00332307" w:rsidP="00332307">
      <w:pPr>
        <w:pStyle w:val="a4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332307" w:rsidRDefault="00332307" w:rsidP="00332307">
      <w:pPr>
        <w:pStyle w:val="a4"/>
        <w:ind w:left="862" w:right="-2" w:firstLine="5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по </w:t>
      </w: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 КЕКВ 31</w:t>
      </w:r>
      <w:r w:rsidRPr="00CC2561">
        <w:rPr>
          <w:bCs/>
          <w:sz w:val="28"/>
          <w:szCs w:val="28"/>
          <w:lang w:val="ru-RU"/>
        </w:rPr>
        <w:t>10</w:t>
      </w:r>
      <w:r>
        <w:rPr>
          <w:bCs/>
          <w:sz w:val="28"/>
          <w:szCs w:val="28"/>
        </w:rPr>
        <w:t xml:space="preserve"> на суму </w:t>
      </w:r>
      <w:r w:rsidRPr="00CC2561">
        <w:rPr>
          <w:bCs/>
          <w:sz w:val="28"/>
          <w:szCs w:val="28"/>
          <w:lang w:val="ru-RU"/>
        </w:rPr>
        <w:t>400 000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332307" w:rsidRDefault="00332307" w:rsidP="00332307">
      <w:pPr>
        <w:pStyle w:val="a4"/>
        <w:spacing w:line="276" w:lineRule="auto"/>
        <w:ind w:left="862"/>
        <w:jc w:val="both"/>
        <w:rPr>
          <w:sz w:val="28"/>
          <w:szCs w:val="28"/>
        </w:rPr>
      </w:pPr>
    </w:p>
    <w:p w:rsidR="00332307" w:rsidRDefault="00332307" w:rsidP="00332307">
      <w:pPr>
        <w:pStyle w:val="a4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332307" w:rsidRDefault="00332307" w:rsidP="00332307">
      <w:pPr>
        <w:pStyle w:val="a4"/>
        <w:ind w:left="1570" w:right="-2" w:firstLine="5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</w:t>
      </w:r>
      <w:r w:rsidRPr="00CC2561">
        <w:rPr>
          <w:bCs/>
          <w:sz w:val="28"/>
          <w:szCs w:val="28"/>
          <w:lang w:val="ru-RU"/>
        </w:rPr>
        <w:t>325</w:t>
      </w:r>
      <w:r>
        <w:rPr>
          <w:bCs/>
          <w:sz w:val="28"/>
          <w:szCs w:val="28"/>
        </w:rPr>
        <w:t xml:space="preserve"> КЕКВ 31</w:t>
      </w:r>
      <w:r w:rsidRPr="00CC2561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2 на суму </w:t>
      </w:r>
      <w:r w:rsidRPr="000608A1">
        <w:rPr>
          <w:bCs/>
          <w:sz w:val="28"/>
          <w:szCs w:val="28"/>
          <w:lang w:val="ru-RU"/>
        </w:rPr>
        <w:t>20 0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332307" w:rsidRDefault="00332307" w:rsidP="00332307">
      <w:pPr>
        <w:pStyle w:val="a4"/>
        <w:ind w:left="1016" w:right="-2" w:firstLine="5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 </w:t>
      </w: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0117461 КЕКВ 3132 на суму </w:t>
      </w:r>
      <w:r w:rsidRPr="00CC2561">
        <w:rPr>
          <w:bCs/>
          <w:sz w:val="28"/>
          <w:szCs w:val="28"/>
          <w:lang w:val="ru-RU"/>
        </w:rPr>
        <w:t>2 0</w:t>
      </w:r>
      <w:r>
        <w:rPr>
          <w:bCs/>
          <w:sz w:val="28"/>
          <w:szCs w:val="28"/>
          <w:lang w:val="ru-RU"/>
        </w:rPr>
        <w:t>5</w:t>
      </w:r>
      <w:r w:rsidRPr="00CC2561">
        <w:rPr>
          <w:bCs/>
          <w:sz w:val="28"/>
          <w:szCs w:val="28"/>
          <w:lang w:val="ru-RU"/>
        </w:rPr>
        <w:t>0 000</w:t>
      </w:r>
      <w:r>
        <w:rPr>
          <w:bCs/>
          <w:sz w:val="28"/>
          <w:szCs w:val="28"/>
        </w:rPr>
        <w:t>,</w:t>
      </w:r>
      <w:r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332307" w:rsidRDefault="00332307" w:rsidP="00332307">
      <w:pPr>
        <w:pStyle w:val="a4"/>
        <w:ind w:left="862" w:right="-2"/>
        <w:jc w:val="both"/>
        <w:rPr>
          <w:bCs/>
          <w:sz w:val="28"/>
          <w:szCs w:val="28"/>
        </w:rPr>
      </w:pPr>
    </w:p>
    <w:p w:rsidR="00332307" w:rsidRDefault="00332307" w:rsidP="0033230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Pr="00567F71">
        <w:rPr>
          <w:b/>
          <w:sz w:val="28"/>
          <w:szCs w:val="28"/>
          <w:lang w:val="ru-RU"/>
        </w:rPr>
        <w:t>29 0</w:t>
      </w:r>
      <w:r>
        <w:rPr>
          <w:b/>
          <w:sz w:val="28"/>
          <w:szCs w:val="28"/>
          <w:lang w:val="ru-RU"/>
        </w:rPr>
        <w:t>5</w:t>
      </w:r>
      <w:r w:rsidRPr="00567F71">
        <w:rPr>
          <w:b/>
          <w:sz w:val="28"/>
          <w:szCs w:val="28"/>
          <w:lang w:val="ru-RU"/>
        </w:rPr>
        <w:t>6 256</w:t>
      </w:r>
      <w:r>
        <w:rPr>
          <w:b/>
          <w:sz w:val="28"/>
          <w:szCs w:val="28"/>
          <w:lang w:val="ru-RU"/>
        </w:rPr>
        <w:t>,</w:t>
      </w:r>
      <w:r w:rsidRPr="006B1AD9">
        <w:rPr>
          <w:b/>
          <w:sz w:val="28"/>
          <w:szCs w:val="28"/>
          <w:lang w:val="ru-RU"/>
        </w:rPr>
        <w:t>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332307" w:rsidRDefault="00332307" w:rsidP="00332307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332307" w:rsidRPr="00632763" w:rsidRDefault="00332307" w:rsidP="0033230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Pr="00567F71">
        <w:rPr>
          <w:b/>
          <w:sz w:val="28"/>
          <w:szCs w:val="28"/>
          <w:lang w:val="ru-RU"/>
        </w:rPr>
        <w:t>29 0</w:t>
      </w:r>
      <w:r>
        <w:rPr>
          <w:b/>
          <w:sz w:val="28"/>
          <w:szCs w:val="28"/>
          <w:lang w:val="ru-RU"/>
        </w:rPr>
        <w:t>5</w:t>
      </w:r>
      <w:r w:rsidRPr="00567F71">
        <w:rPr>
          <w:b/>
          <w:sz w:val="28"/>
          <w:szCs w:val="28"/>
          <w:lang w:val="ru-RU"/>
        </w:rPr>
        <w:t>6 256</w:t>
      </w:r>
      <w:r>
        <w:rPr>
          <w:b/>
          <w:sz w:val="28"/>
          <w:szCs w:val="28"/>
          <w:lang w:val="ru-RU"/>
        </w:rPr>
        <w:t>,00</w:t>
      </w:r>
      <w:r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332307" w:rsidRPr="001F7950" w:rsidRDefault="00332307" w:rsidP="00332307">
      <w:pPr>
        <w:pStyle w:val="a4"/>
        <w:ind w:left="709" w:right="-2"/>
        <w:jc w:val="both"/>
        <w:rPr>
          <w:bCs/>
          <w:sz w:val="28"/>
          <w:szCs w:val="28"/>
          <w:lang w:val="ru-RU"/>
        </w:rPr>
      </w:pPr>
    </w:p>
    <w:p w:rsidR="00332307" w:rsidRPr="0011762F" w:rsidRDefault="00332307" w:rsidP="0033230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2, 3,</w:t>
      </w:r>
      <w:r>
        <w:rPr>
          <w:sz w:val="28"/>
          <w:szCs w:val="28"/>
        </w:rPr>
        <w:t xml:space="preserve"> 6, 7</w:t>
      </w:r>
      <w:r w:rsidRPr="0011762F">
        <w:rPr>
          <w:sz w:val="28"/>
          <w:szCs w:val="28"/>
        </w:rPr>
        <w:t xml:space="preserve"> до рішення «Про місцевий  бюджет Гатненської територіальної громади на 2023 рік» від 22 грудня 2022 року №27/2, виклавши їх у новій редакції.</w:t>
      </w:r>
    </w:p>
    <w:p w:rsidR="00332307" w:rsidRDefault="00332307" w:rsidP="00332307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332307" w:rsidRPr="006B1989" w:rsidRDefault="00332307" w:rsidP="0033230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332307" w:rsidRPr="006B1989" w:rsidRDefault="00332307" w:rsidP="00332307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332307" w:rsidRDefault="00332307" w:rsidP="00332307">
      <w:pPr>
        <w:pStyle w:val="a4"/>
        <w:spacing w:line="276" w:lineRule="auto"/>
        <w:ind w:left="1146"/>
        <w:jc w:val="both"/>
        <w:rPr>
          <w:sz w:val="28"/>
          <w:szCs w:val="28"/>
        </w:rPr>
      </w:pPr>
    </w:p>
    <w:p w:rsidR="00332307" w:rsidRDefault="00332307" w:rsidP="00332307">
      <w:pPr>
        <w:pStyle w:val="a4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332307" w:rsidRDefault="00332307" w:rsidP="00332307">
      <w:pPr>
        <w:pStyle w:val="a4"/>
        <w:jc w:val="both"/>
        <w:rPr>
          <w:b/>
          <w:sz w:val="28"/>
          <w:szCs w:val="28"/>
        </w:rPr>
      </w:pPr>
    </w:p>
    <w:p w:rsidR="00332307" w:rsidRPr="00F7402E" w:rsidRDefault="00332307" w:rsidP="0033230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332307" w:rsidRPr="00F7402E" w:rsidRDefault="00332307" w:rsidP="0033230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332307" w:rsidRDefault="00332307" w:rsidP="00332307">
      <w:pPr>
        <w:jc w:val="center"/>
        <w:rPr>
          <w:b/>
          <w:sz w:val="28"/>
          <w:szCs w:val="28"/>
        </w:rPr>
      </w:pPr>
    </w:p>
    <w:p w:rsidR="00332307" w:rsidRPr="00AE3C8C" w:rsidRDefault="00332307" w:rsidP="0033230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332307" w:rsidRPr="00AE3C8C" w:rsidRDefault="00332307" w:rsidP="00332307">
      <w:pPr>
        <w:jc w:val="center"/>
        <w:rPr>
          <w:i/>
          <w:sz w:val="28"/>
          <w:szCs w:val="28"/>
          <w:u w:val="single"/>
        </w:rPr>
      </w:pPr>
    </w:p>
    <w:p w:rsidR="00332307" w:rsidRPr="00AE3C8C" w:rsidRDefault="00332307" w:rsidP="0033230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332307" w:rsidRPr="00AE3C8C" w:rsidRDefault="00332307" w:rsidP="0033230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332307" w:rsidRPr="00B7782D" w:rsidRDefault="00332307" w:rsidP="00332307">
      <w:pPr>
        <w:pStyle w:val="a4"/>
        <w:ind w:left="1287"/>
        <w:rPr>
          <w:sz w:val="28"/>
          <w:szCs w:val="28"/>
        </w:rPr>
      </w:pPr>
    </w:p>
    <w:p w:rsidR="00332307" w:rsidRPr="001A2FC5" w:rsidRDefault="00332307" w:rsidP="00332307">
      <w:pPr>
        <w:pStyle w:val="a3"/>
        <w:spacing w:before="0" w:beforeAutospacing="0" w:after="0" w:afterAutospacing="0"/>
        <w:ind w:left="1440"/>
        <w:jc w:val="both"/>
        <w:rPr>
          <w:b/>
          <w:color w:val="000000"/>
          <w:sz w:val="28"/>
          <w:szCs w:val="28"/>
          <w:u w:val="single"/>
        </w:rPr>
      </w:pPr>
      <w:r w:rsidRPr="009C3BBB">
        <w:rPr>
          <w:b/>
          <w:color w:val="000000"/>
          <w:sz w:val="28"/>
          <w:szCs w:val="28"/>
          <w:u w:val="single"/>
        </w:rPr>
        <w:t>Гатненська сільська рада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1A2FC5">
        <w:rPr>
          <w:color w:val="000000"/>
          <w:sz w:val="28"/>
          <w:szCs w:val="28"/>
        </w:rPr>
        <w:t>КПКВК 0110150 КЕКВ 2210 збільшити на  200 000,00</w:t>
      </w:r>
      <w:r w:rsidR="00AB1266" w:rsidRPr="006F4C20">
        <w:rPr>
          <w:color w:val="000000"/>
          <w:sz w:val="28"/>
          <w:szCs w:val="28"/>
          <w:lang w:val="ru-RU"/>
        </w:rPr>
        <w:t xml:space="preserve"> </w:t>
      </w:r>
      <w:r w:rsidRPr="001A2FC5">
        <w:rPr>
          <w:color w:val="000000"/>
          <w:sz w:val="28"/>
          <w:szCs w:val="28"/>
        </w:rPr>
        <w:t xml:space="preserve">грн. </w:t>
      </w:r>
      <w:r>
        <w:rPr>
          <w:color w:val="000000"/>
          <w:sz w:val="28"/>
          <w:szCs w:val="28"/>
        </w:rPr>
        <w:t>–</w:t>
      </w:r>
      <w:r w:rsidRPr="00BD7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канцелярія, господарчі товари, миючі засоби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t>КПКВК 0110150 КЕКВ 2240 збільшити на  300 000,00</w:t>
      </w:r>
      <w:r w:rsidR="00AB1266" w:rsidRPr="00AB1266">
        <w:rPr>
          <w:color w:val="000000"/>
          <w:sz w:val="28"/>
          <w:szCs w:val="28"/>
          <w:lang w:val="ru-RU"/>
        </w:rPr>
        <w:t xml:space="preserve"> </w:t>
      </w:r>
      <w:r w:rsidRPr="001A2FC5">
        <w:rPr>
          <w:color w:val="000000"/>
          <w:sz w:val="28"/>
          <w:szCs w:val="28"/>
        </w:rPr>
        <w:t>грн.</w:t>
      </w:r>
      <w:r>
        <w:rPr>
          <w:color w:val="000000"/>
          <w:sz w:val="28"/>
          <w:szCs w:val="28"/>
        </w:rPr>
        <w:t xml:space="preserve"> – оплата послуг трудового архіву, демонтаж-монтаж </w:t>
      </w:r>
      <w:proofErr w:type="spellStart"/>
      <w:r>
        <w:rPr>
          <w:color w:val="000000"/>
          <w:sz w:val="28"/>
          <w:szCs w:val="28"/>
        </w:rPr>
        <w:t>сітильників</w:t>
      </w:r>
      <w:proofErr w:type="spellEnd"/>
      <w:r>
        <w:rPr>
          <w:color w:val="000000"/>
          <w:sz w:val="28"/>
          <w:szCs w:val="28"/>
        </w:rPr>
        <w:t>, електромонтажні роботи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t>КПКВК 0117325 КЕКВ 3142 збільшити на 20 000,00</w:t>
      </w:r>
      <w:r w:rsidR="00AB1266" w:rsidRPr="00AB1266">
        <w:rPr>
          <w:color w:val="000000"/>
          <w:sz w:val="28"/>
          <w:szCs w:val="28"/>
          <w:lang w:val="ru-RU"/>
        </w:rPr>
        <w:t xml:space="preserve"> </w:t>
      </w:r>
      <w:r w:rsidRPr="001A2FC5">
        <w:rPr>
          <w:color w:val="000000"/>
          <w:sz w:val="28"/>
          <w:szCs w:val="28"/>
        </w:rPr>
        <w:t xml:space="preserve">грн. (коригування та експертиза проекту «Реконструкція футбольного поля з натуральним покриттям в </w:t>
      </w:r>
      <w:proofErr w:type="spellStart"/>
      <w:r w:rsidRPr="001A2FC5">
        <w:rPr>
          <w:color w:val="000000"/>
          <w:sz w:val="28"/>
          <w:szCs w:val="28"/>
        </w:rPr>
        <w:t>с.Юрівка</w:t>
      </w:r>
      <w:proofErr w:type="spellEnd"/>
      <w:r w:rsidRPr="001A2FC5">
        <w:rPr>
          <w:color w:val="000000"/>
          <w:sz w:val="28"/>
          <w:szCs w:val="28"/>
        </w:rPr>
        <w:t xml:space="preserve"> Києво-Святошинського району Київської області»)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t>КПКВК 0117461 КЕКВ 3132 збільшити на  50 0</w:t>
      </w:r>
      <w:bookmarkStart w:id="0" w:name="_GoBack"/>
      <w:bookmarkEnd w:id="0"/>
      <w:r w:rsidRPr="001A2FC5">
        <w:rPr>
          <w:color w:val="000000"/>
          <w:sz w:val="28"/>
          <w:szCs w:val="28"/>
        </w:rPr>
        <w:t xml:space="preserve">00,00грн. (проект та експертиза по об’єкту «Капітальний ремонт дорожнього покриття та тротуару по вул. Матросова в </w:t>
      </w:r>
      <w:proofErr w:type="spellStart"/>
      <w:r w:rsidRPr="001A2FC5">
        <w:rPr>
          <w:color w:val="000000"/>
          <w:sz w:val="28"/>
          <w:szCs w:val="28"/>
        </w:rPr>
        <w:t>с.Віта</w:t>
      </w:r>
      <w:proofErr w:type="spellEnd"/>
      <w:r w:rsidRPr="001A2FC5">
        <w:rPr>
          <w:color w:val="000000"/>
          <w:sz w:val="28"/>
          <w:szCs w:val="28"/>
        </w:rPr>
        <w:t xml:space="preserve"> Поштова, Фастівського району Київської області»)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t xml:space="preserve">КПКВК 0117461 КЕКВ 3132 збільшити на  50 000,00грн. (проект та експертиза по об’єкту «Капітальний ремонт дорожнього покриття по провулку Зелений в </w:t>
      </w:r>
      <w:proofErr w:type="spellStart"/>
      <w:r w:rsidRPr="001A2FC5">
        <w:rPr>
          <w:color w:val="000000"/>
          <w:sz w:val="28"/>
          <w:szCs w:val="28"/>
        </w:rPr>
        <w:t>с.Гатне</w:t>
      </w:r>
      <w:proofErr w:type="spellEnd"/>
      <w:r w:rsidRPr="001A2FC5">
        <w:rPr>
          <w:color w:val="000000"/>
          <w:sz w:val="28"/>
          <w:szCs w:val="28"/>
        </w:rPr>
        <w:t>, Фастівського району Київської області»)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t xml:space="preserve">КПКВК 0117461 КЕКВ 3132 збільшити на  50 000,00грн. (проект та експертиза по об’єкту «Капітальний ремонт дорожнього покриття по вул. Ярослава Мудрого в </w:t>
      </w:r>
      <w:proofErr w:type="spellStart"/>
      <w:r w:rsidRPr="001A2FC5">
        <w:rPr>
          <w:color w:val="000000"/>
          <w:sz w:val="28"/>
          <w:szCs w:val="28"/>
        </w:rPr>
        <w:t>с.Гатне</w:t>
      </w:r>
      <w:proofErr w:type="spellEnd"/>
      <w:r w:rsidRPr="001A2FC5">
        <w:rPr>
          <w:color w:val="000000"/>
          <w:sz w:val="28"/>
          <w:szCs w:val="28"/>
        </w:rPr>
        <w:t>, Фастівського району Київської області»)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t xml:space="preserve">КПКВК 0117461 КЕКВ 3132 збільшити на  50 000,00грн. (проект та експертиза по об’єкту «Капітальний ремонт дорожнього покриття по вул. Коцюбинського в </w:t>
      </w:r>
      <w:proofErr w:type="spellStart"/>
      <w:r w:rsidRPr="001A2FC5">
        <w:rPr>
          <w:color w:val="000000"/>
          <w:sz w:val="28"/>
          <w:szCs w:val="28"/>
        </w:rPr>
        <w:t>с.Гатне</w:t>
      </w:r>
      <w:proofErr w:type="spellEnd"/>
      <w:r w:rsidRPr="001A2FC5">
        <w:rPr>
          <w:color w:val="000000"/>
          <w:sz w:val="28"/>
          <w:szCs w:val="28"/>
        </w:rPr>
        <w:t>, Фастівського району Київської області»)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t xml:space="preserve">КПКВК 0117461 КЕКВ 3132 збільшити на  50 000,00грн. (проект та експертиза по об’єкту «Капітальний ремонт дорожнього покриття по вул. Одеська в </w:t>
      </w:r>
      <w:proofErr w:type="spellStart"/>
      <w:r w:rsidRPr="001A2FC5">
        <w:rPr>
          <w:color w:val="000000"/>
          <w:sz w:val="28"/>
          <w:szCs w:val="28"/>
        </w:rPr>
        <w:t>с.Гатне</w:t>
      </w:r>
      <w:proofErr w:type="spellEnd"/>
      <w:r w:rsidRPr="001A2FC5">
        <w:rPr>
          <w:color w:val="000000"/>
          <w:sz w:val="28"/>
          <w:szCs w:val="28"/>
        </w:rPr>
        <w:t>, Фастівського району Київської області»)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t xml:space="preserve">КПКВК 0117461 КЕКВ 3132 збільшити на  50 000,00грн. (проект та експертиза по об’єкту «Капітальний ремонт дорожнього покриття по вул. Юнацька в </w:t>
      </w:r>
      <w:proofErr w:type="spellStart"/>
      <w:r w:rsidRPr="001A2FC5">
        <w:rPr>
          <w:color w:val="000000"/>
          <w:sz w:val="28"/>
          <w:szCs w:val="28"/>
        </w:rPr>
        <w:t>с.Гатне</w:t>
      </w:r>
      <w:proofErr w:type="spellEnd"/>
      <w:r w:rsidRPr="001A2FC5">
        <w:rPr>
          <w:color w:val="000000"/>
          <w:sz w:val="28"/>
          <w:szCs w:val="28"/>
        </w:rPr>
        <w:t>, Фастівського району Київської області»)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t xml:space="preserve">КПКВК 0117461 КЕКВ 3132 збільшити на  50 000,00грн. (проект та експертиза по об’єкту «Капітальний ремонт дорожнього покриття по вул. Салютна в </w:t>
      </w:r>
      <w:proofErr w:type="spellStart"/>
      <w:r w:rsidRPr="001A2FC5">
        <w:rPr>
          <w:color w:val="000000"/>
          <w:sz w:val="28"/>
          <w:szCs w:val="28"/>
        </w:rPr>
        <w:t>с.Гатне</w:t>
      </w:r>
      <w:proofErr w:type="spellEnd"/>
      <w:r w:rsidRPr="001A2FC5">
        <w:rPr>
          <w:color w:val="000000"/>
          <w:sz w:val="28"/>
          <w:szCs w:val="28"/>
        </w:rPr>
        <w:t>, Фастівського району Київської області»)</w:t>
      </w:r>
    </w:p>
    <w:p w:rsidR="00332307" w:rsidRPr="001A2FC5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2FC5">
        <w:rPr>
          <w:color w:val="000000"/>
          <w:sz w:val="28"/>
          <w:szCs w:val="28"/>
        </w:rPr>
        <w:lastRenderedPageBreak/>
        <w:t xml:space="preserve">КПКВК 0117461 КЕКВ 3132 збільшити на  1 650 000,00грн. (коригування та експертиза по об’єкту «Капітальний ремонт дорожнього покриття по вул. </w:t>
      </w:r>
      <w:proofErr w:type="spellStart"/>
      <w:r w:rsidRPr="001A2FC5">
        <w:rPr>
          <w:color w:val="000000"/>
          <w:sz w:val="28"/>
          <w:szCs w:val="28"/>
        </w:rPr>
        <w:t>Теремська</w:t>
      </w:r>
      <w:proofErr w:type="spellEnd"/>
      <w:r w:rsidRPr="001A2FC5">
        <w:rPr>
          <w:color w:val="000000"/>
          <w:sz w:val="28"/>
          <w:szCs w:val="28"/>
        </w:rPr>
        <w:t xml:space="preserve"> в </w:t>
      </w:r>
      <w:proofErr w:type="spellStart"/>
      <w:r w:rsidRPr="001A2FC5">
        <w:rPr>
          <w:color w:val="000000"/>
          <w:sz w:val="28"/>
          <w:szCs w:val="28"/>
        </w:rPr>
        <w:t>с.Гатне</w:t>
      </w:r>
      <w:proofErr w:type="spellEnd"/>
      <w:r w:rsidRPr="001A2FC5">
        <w:rPr>
          <w:color w:val="000000"/>
          <w:sz w:val="28"/>
          <w:szCs w:val="28"/>
        </w:rPr>
        <w:t>, Фастівського району Київської області»)</w:t>
      </w:r>
    </w:p>
    <w:p w:rsidR="00332307" w:rsidRPr="00C81FF4" w:rsidRDefault="00332307" w:rsidP="003323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lang w:val="en-US" w:eastAsia="en-US"/>
        </w:rPr>
      </w:pPr>
      <w:r w:rsidRPr="00C81FF4">
        <w:rPr>
          <w:color w:val="000000"/>
          <w:sz w:val="28"/>
        </w:rPr>
        <w:t xml:space="preserve">КПКВК 0117461 КЕКВ 3132 збільшити на  50 000,00грн. (проект та експертиза по об’єкту «Капітальний ремонт дорожнього покриття по вул. Дружби в </w:t>
      </w:r>
      <w:proofErr w:type="spellStart"/>
      <w:r w:rsidRPr="00C81FF4">
        <w:rPr>
          <w:color w:val="000000"/>
          <w:sz w:val="28"/>
        </w:rPr>
        <w:t>с.Гатне</w:t>
      </w:r>
      <w:proofErr w:type="spellEnd"/>
      <w:r w:rsidRPr="00C81FF4">
        <w:rPr>
          <w:color w:val="000000"/>
          <w:sz w:val="28"/>
        </w:rPr>
        <w:t>, Фастівського району Київської області»)</w:t>
      </w:r>
    </w:p>
    <w:p w:rsidR="00332307" w:rsidRPr="009C3BBB" w:rsidRDefault="00332307" w:rsidP="00332307">
      <w:pPr>
        <w:pStyle w:val="a3"/>
        <w:spacing w:before="0" w:beforeAutospacing="0" w:after="0" w:afterAutospacing="0"/>
        <w:ind w:left="1440"/>
        <w:jc w:val="both"/>
        <w:rPr>
          <w:b/>
          <w:color w:val="000000"/>
          <w:sz w:val="28"/>
          <w:szCs w:val="28"/>
          <w:u w:val="single"/>
        </w:rPr>
      </w:pPr>
    </w:p>
    <w:p w:rsidR="00332307" w:rsidRDefault="00332307" w:rsidP="00332307">
      <w:pPr>
        <w:pStyle w:val="a4"/>
        <w:rPr>
          <w:sz w:val="28"/>
          <w:szCs w:val="28"/>
          <w:lang w:val="ru-RU" w:eastAsia="en-US"/>
        </w:rPr>
      </w:pPr>
    </w:p>
    <w:p w:rsidR="00332307" w:rsidRPr="009C3BBB" w:rsidRDefault="00332307" w:rsidP="00332307">
      <w:pPr>
        <w:pStyle w:val="a4"/>
        <w:suppressAutoHyphens/>
        <w:spacing w:after="160" w:line="256" w:lineRule="auto"/>
        <w:ind w:left="1068"/>
        <w:jc w:val="both"/>
        <w:rPr>
          <w:b/>
          <w:bCs/>
          <w:sz w:val="28"/>
          <w:szCs w:val="28"/>
          <w:u w:val="single"/>
        </w:rPr>
      </w:pPr>
      <w:proofErr w:type="spellStart"/>
      <w:r w:rsidRPr="009C3BBB">
        <w:rPr>
          <w:b/>
          <w:bCs/>
          <w:sz w:val="28"/>
          <w:szCs w:val="28"/>
          <w:u w:val="single"/>
        </w:rPr>
        <w:t>Юріївський</w:t>
      </w:r>
      <w:proofErr w:type="spellEnd"/>
      <w:r w:rsidRPr="009C3BBB">
        <w:rPr>
          <w:b/>
          <w:bCs/>
          <w:sz w:val="28"/>
          <w:szCs w:val="28"/>
          <w:u w:val="single"/>
        </w:rPr>
        <w:t xml:space="preserve"> ліцей Гатненської сільської ради</w:t>
      </w:r>
    </w:p>
    <w:p w:rsidR="00332307" w:rsidRDefault="00332307" w:rsidP="0033230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2FC5">
        <w:rPr>
          <w:color w:val="000000"/>
          <w:sz w:val="28"/>
          <w:szCs w:val="28"/>
          <w:lang w:val="ru-RU" w:eastAsia="en-US"/>
        </w:rPr>
        <w:t xml:space="preserve">КПКВК 0611021 КЕКВ 2210 </w:t>
      </w:r>
      <w:proofErr w:type="gramStart"/>
      <w:r w:rsidRPr="001A2FC5">
        <w:rPr>
          <w:color w:val="000000"/>
          <w:sz w:val="28"/>
          <w:szCs w:val="28"/>
          <w:lang w:val="ru-RU" w:eastAsia="en-US"/>
        </w:rPr>
        <w:t>на</w:t>
      </w:r>
      <w:r w:rsidRPr="001A2FC5">
        <w:rPr>
          <w:color w:val="000000"/>
          <w:sz w:val="28"/>
          <w:szCs w:val="28"/>
          <w:lang w:val="en-US" w:eastAsia="en-US"/>
        </w:rPr>
        <w:t> </w:t>
      </w:r>
      <w:r w:rsidRPr="001A2FC5">
        <w:rPr>
          <w:color w:val="000000"/>
          <w:sz w:val="28"/>
          <w:szCs w:val="28"/>
          <w:lang w:val="ru-RU" w:eastAsia="en-US"/>
        </w:rPr>
        <w:t xml:space="preserve"> 300</w:t>
      </w:r>
      <w:proofErr w:type="gramEnd"/>
      <w:r w:rsidRPr="001A2FC5">
        <w:rPr>
          <w:color w:val="000000"/>
          <w:sz w:val="28"/>
          <w:szCs w:val="28"/>
          <w:lang w:val="ru-RU" w:eastAsia="en-US"/>
        </w:rPr>
        <w:t xml:space="preserve"> 000,00грн. –</w:t>
      </w:r>
      <w:r>
        <w:rPr>
          <w:color w:val="000000"/>
          <w:sz w:val="28"/>
          <w:szCs w:val="28"/>
          <w:lang w:val="ru-RU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придбання обладнання для кабінету біології</w:t>
      </w:r>
    </w:p>
    <w:p w:rsidR="00332307" w:rsidRDefault="00332307" w:rsidP="0033230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2FC5">
        <w:rPr>
          <w:color w:val="000000"/>
          <w:sz w:val="28"/>
          <w:szCs w:val="28"/>
          <w:lang w:val="ru-RU" w:eastAsia="en-US"/>
        </w:rPr>
        <w:t>КПКВК 0611021 КЕКВ 2210</w:t>
      </w:r>
      <w:r>
        <w:rPr>
          <w:color w:val="000000"/>
          <w:sz w:val="28"/>
          <w:szCs w:val="28"/>
          <w:lang w:eastAsia="en-US"/>
        </w:rPr>
        <w:t>; 2240</w:t>
      </w:r>
      <w:r w:rsidRPr="001A2FC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1A2FC5">
        <w:rPr>
          <w:color w:val="000000"/>
          <w:sz w:val="28"/>
          <w:szCs w:val="28"/>
          <w:lang w:val="ru-RU" w:eastAsia="en-US"/>
        </w:rPr>
        <w:t>на</w:t>
      </w:r>
      <w:r w:rsidRPr="001A2FC5">
        <w:rPr>
          <w:color w:val="000000"/>
          <w:sz w:val="28"/>
          <w:szCs w:val="28"/>
          <w:lang w:val="en-US" w:eastAsia="en-US"/>
        </w:rPr>
        <w:t> </w:t>
      </w:r>
      <w:r w:rsidRPr="001A2FC5">
        <w:rPr>
          <w:color w:val="000000"/>
          <w:sz w:val="28"/>
          <w:szCs w:val="28"/>
          <w:lang w:val="ru-RU" w:eastAsia="en-US"/>
        </w:rPr>
        <w:t xml:space="preserve"> </w:t>
      </w:r>
      <w:r>
        <w:rPr>
          <w:color w:val="000000"/>
          <w:sz w:val="28"/>
          <w:szCs w:val="28"/>
          <w:lang w:val="ru-RU" w:eastAsia="en-US"/>
        </w:rPr>
        <w:t>762</w:t>
      </w:r>
      <w:proofErr w:type="gramEnd"/>
      <w:r w:rsidRPr="001A2FC5">
        <w:rPr>
          <w:color w:val="000000"/>
          <w:sz w:val="28"/>
          <w:szCs w:val="28"/>
          <w:lang w:val="ru-RU" w:eastAsia="en-US"/>
        </w:rPr>
        <w:t xml:space="preserve"> 000,00</w:t>
      </w:r>
      <w:r>
        <w:rPr>
          <w:color w:val="000000"/>
          <w:sz w:val="28"/>
          <w:szCs w:val="28"/>
          <w:lang w:val="ru-RU" w:eastAsia="en-US"/>
        </w:rPr>
        <w:t xml:space="preserve"> </w:t>
      </w:r>
      <w:r w:rsidRPr="001A2FC5">
        <w:rPr>
          <w:color w:val="000000"/>
          <w:sz w:val="28"/>
          <w:szCs w:val="28"/>
          <w:lang w:val="ru-RU" w:eastAsia="en-US"/>
        </w:rPr>
        <w:t>грн</w:t>
      </w:r>
      <w:r>
        <w:rPr>
          <w:color w:val="000000"/>
          <w:sz w:val="28"/>
          <w:szCs w:val="28"/>
          <w:lang w:val="ru-RU" w:eastAsia="en-US"/>
        </w:rPr>
        <w:t xml:space="preserve">. – </w:t>
      </w:r>
      <w:proofErr w:type="spellStart"/>
      <w:r>
        <w:rPr>
          <w:color w:val="000000"/>
          <w:sz w:val="28"/>
          <w:szCs w:val="28"/>
          <w:lang w:val="ru-RU" w:eastAsia="en-US"/>
        </w:rPr>
        <w:t>встановлення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відеонагляду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– 115 000,00 грн., система </w:t>
      </w:r>
      <w:proofErr w:type="spellStart"/>
      <w:r>
        <w:rPr>
          <w:color w:val="000000"/>
          <w:sz w:val="28"/>
          <w:szCs w:val="28"/>
          <w:lang w:val="ru-RU" w:eastAsia="en-US"/>
        </w:rPr>
        <w:t>сповіщення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– 50 000,00 грн., </w:t>
      </w:r>
      <w:proofErr w:type="spellStart"/>
      <w:r>
        <w:rPr>
          <w:color w:val="000000"/>
          <w:sz w:val="28"/>
          <w:szCs w:val="28"/>
          <w:lang w:val="ru-RU" w:eastAsia="en-US"/>
        </w:rPr>
        <w:t>проведення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інтернету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– 97 000,00 грн., лавки та </w:t>
      </w:r>
      <w:proofErr w:type="spellStart"/>
      <w:r>
        <w:rPr>
          <w:color w:val="000000"/>
          <w:sz w:val="28"/>
          <w:szCs w:val="28"/>
          <w:lang w:val="ru-RU" w:eastAsia="en-US"/>
        </w:rPr>
        <w:t>шафи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для </w:t>
      </w:r>
      <w:proofErr w:type="spellStart"/>
      <w:r>
        <w:rPr>
          <w:color w:val="000000"/>
          <w:sz w:val="28"/>
          <w:szCs w:val="28"/>
          <w:lang w:val="ru-RU" w:eastAsia="en-US"/>
        </w:rPr>
        <w:t>укриття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– 500 000,00 грн.</w:t>
      </w:r>
    </w:p>
    <w:p w:rsidR="00332307" w:rsidRDefault="00332307" w:rsidP="00332307">
      <w:pPr>
        <w:pStyle w:val="a4"/>
        <w:ind w:left="648"/>
        <w:jc w:val="both"/>
        <w:rPr>
          <w:color w:val="000000"/>
          <w:sz w:val="28"/>
          <w:szCs w:val="28"/>
        </w:rPr>
      </w:pPr>
    </w:p>
    <w:p w:rsidR="00332307" w:rsidRPr="009C3BBB" w:rsidRDefault="00332307" w:rsidP="00332307">
      <w:pPr>
        <w:pStyle w:val="a4"/>
        <w:suppressAutoHyphens/>
        <w:spacing w:after="160" w:line="256" w:lineRule="auto"/>
        <w:ind w:left="1068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Гатнен</w:t>
      </w:r>
      <w:r w:rsidRPr="009C3BBB">
        <w:rPr>
          <w:b/>
          <w:bCs/>
          <w:sz w:val="28"/>
          <w:szCs w:val="28"/>
          <w:u w:val="single"/>
        </w:rPr>
        <w:t>ський</w:t>
      </w:r>
      <w:proofErr w:type="spellEnd"/>
      <w:r w:rsidRPr="009C3BBB">
        <w:rPr>
          <w:b/>
          <w:bCs/>
          <w:sz w:val="28"/>
          <w:szCs w:val="28"/>
          <w:u w:val="single"/>
        </w:rPr>
        <w:t xml:space="preserve"> ліцей Гатненської сільської ради</w:t>
      </w:r>
    </w:p>
    <w:p w:rsidR="00332307" w:rsidRDefault="00332307" w:rsidP="0033230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2FC5">
        <w:rPr>
          <w:color w:val="000000"/>
          <w:sz w:val="28"/>
          <w:szCs w:val="28"/>
          <w:lang w:val="ru-RU" w:eastAsia="en-US"/>
        </w:rPr>
        <w:t xml:space="preserve">КПКВК 0611021 КЕКВ </w:t>
      </w:r>
      <w:r>
        <w:rPr>
          <w:color w:val="000000"/>
          <w:sz w:val="28"/>
          <w:szCs w:val="28"/>
          <w:lang w:val="ru-RU" w:eastAsia="en-US"/>
        </w:rPr>
        <w:t>31</w:t>
      </w:r>
      <w:r w:rsidRPr="001A2FC5">
        <w:rPr>
          <w:color w:val="000000"/>
          <w:sz w:val="28"/>
          <w:szCs w:val="28"/>
          <w:lang w:val="ru-RU" w:eastAsia="en-US"/>
        </w:rPr>
        <w:t xml:space="preserve">10 </w:t>
      </w:r>
      <w:proofErr w:type="gramStart"/>
      <w:r w:rsidRPr="001A2FC5">
        <w:rPr>
          <w:color w:val="000000"/>
          <w:sz w:val="28"/>
          <w:szCs w:val="28"/>
          <w:lang w:val="ru-RU" w:eastAsia="en-US"/>
        </w:rPr>
        <w:t>на</w:t>
      </w:r>
      <w:r w:rsidRPr="001A2FC5">
        <w:rPr>
          <w:color w:val="000000"/>
          <w:sz w:val="28"/>
          <w:szCs w:val="28"/>
          <w:lang w:val="en-US" w:eastAsia="en-US"/>
        </w:rPr>
        <w:t> </w:t>
      </w:r>
      <w:r w:rsidRPr="001A2FC5">
        <w:rPr>
          <w:color w:val="000000"/>
          <w:sz w:val="28"/>
          <w:szCs w:val="28"/>
          <w:lang w:val="ru-RU" w:eastAsia="en-US"/>
        </w:rPr>
        <w:t xml:space="preserve"> </w:t>
      </w:r>
      <w:r>
        <w:rPr>
          <w:color w:val="000000"/>
          <w:sz w:val="28"/>
          <w:szCs w:val="28"/>
          <w:lang w:val="ru-RU" w:eastAsia="en-US"/>
        </w:rPr>
        <w:t>4</w:t>
      </w:r>
      <w:r w:rsidRPr="001A2FC5">
        <w:rPr>
          <w:color w:val="000000"/>
          <w:sz w:val="28"/>
          <w:szCs w:val="28"/>
          <w:lang w:val="ru-RU" w:eastAsia="en-US"/>
        </w:rPr>
        <w:t>00</w:t>
      </w:r>
      <w:proofErr w:type="gramEnd"/>
      <w:r w:rsidRPr="001A2FC5">
        <w:rPr>
          <w:color w:val="000000"/>
          <w:sz w:val="28"/>
          <w:szCs w:val="28"/>
          <w:lang w:val="ru-RU" w:eastAsia="en-US"/>
        </w:rPr>
        <w:t xml:space="preserve"> 000,00грн. –</w:t>
      </w:r>
      <w:r>
        <w:rPr>
          <w:color w:val="000000"/>
          <w:sz w:val="28"/>
          <w:szCs w:val="28"/>
          <w:lang w:val="ru-RU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придбання комплектів інтерактивного обладнання; проектор із зовнішнього акустичного системою - 4 </w:t>
      </w:r>
      <w:proofErr w:type="spellStart"/>
      <w:r>
        <w:rPr>
          <w:color w:val="000000"/>
          <w:sz w:val="28"/>
          <w:szCs w:val="28"/>
          <w:lang w:eastAsia="en-US"/>
        </w:rPr>
        <w:t>шт</w:t>
      </w:r>
      <w:proofErr w:type="spellEnd"/>
      <w:r>
        <w:rPr>
          <w:color w:val="000000"/>
          <w:sz w:val="28"/>
          <w:szCs w:val="28"/>
          <w:lang w:eastAsia="en-US"/>
        </w:rPr>
        <w:t>; інтерактивна електронна дошка оптична - 4 шт.</w:t>
      </w:r>
    </w:p>
    <w:p w:rsidR="00332307" w:rsidRPr="006B1AD9" w:rsidRDefault="00332307" w:rsidP="00332307">
      <w:pPr>
        <w:pStyle w:val="a4"/>
        <w:ind w:left="648"/>
        <w:jc w:val="both"/>
        <w:rPr>
          <w:color w:val="000000"/>
          <w:sz w:val="28"/>
          <w:szCs w:val="28"/>
        </w:rPr>
      </w:pPr>
    </w:p>
    <w:p w:rsidR="005B61EF" w:rsidRDefault="005B61EF"/>
    <w:sectPr w:rsidR="005B61EF" w:rsidSect="003323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4A1667"/>
    <w:multiLevelType w:val="multilevel"/>
    <w:tmpl w:val="1F62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1434A2"/>
    <w:multiLevelType w:val="hybridMultilevel"/>
    <w:tmpl w:val="92E6160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7"/>
    <w:rsid w:val="00041E35"/>
    <w:rsid w:val="00332307"/>
    <w:rsid w:val="005B61EF"/>
    <w:rsid w:val="006F4C20"/>
    <w:rsid w:val="00A22474"/>
    <w:rsid w:val="00AB1266"/>
    <w:rsid w:val="00A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B4E1-51A2-475B-8085-28E9F6F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3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332307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33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3903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2023-07-24T11:08:00Z</dcterms:created>
  <dcterms:modified xsi:type="dcterms:W3CDTF">2023-07-24T11:08:00Z</dcterms:modified>
</cp:coreProperties>
</file>