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1858" w14:textId="77777777" w:rsidR="00D07949" w:rsidRDefault="00D07949" w:rsidP="00D07949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 w14:anchorId="37B9A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4" o:title=""/>
          </v:shape>
          <o:OLEObject Type="Embed" ProgID="Word.Picture.8" ShapeID="_x0000_i1025" DrawAspect="Content" ObjectID="_1739689985" r:id="rId5"/>
        </w:object>
      </w:r>
    </w:p>
    <w:p w14:paraId="35FEDCB5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D65E572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9200A27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ДЕВ’ЯТА СЕСІЯ VІІІ СКЛИКАННЯ</w:t>
      </w:r>
    </w:p>
    <w:p w14:paraId="7D32356F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A38D72B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1A33934" w14:textId="2993A595" w:rsidR="00D07949" w:rsidRPr="00CB73CF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02 </w:t>
      </w:r>
      <w:r w:rsidR="00BB7CD8">
        <w:rPr>
          <w:rFonts w:ascii="Times New Roman" w:hAnsi="Times New Roman" w:cs="Times New Roman"/>
          <w:b/>
          <w:sz w:val="28"/>
          <w:szCs w:val="28"/>
        </w:rPr>
        <w:t>березня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29/13</w:t>
      </w:r>
    </w:p>
    <w:p w14:paraId="2DD65CA7" w14:textId="77777777" w:rsidR="00D07949" w:rsidRDefault="00D07949" w:rsidP="00D0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14:paraId="61DBC1DD" w14:textId="77777777" w:rsidR="002A2848" w:rsidRDefault="002A2848" w:rsidP="002A284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14:paraId="3E5D647D" w14:textId="37E9DBA3" w:rsidR="002A2848" w:rsidRPr="00E52DF9" w:rsidRDefault="002A2848" w:rsidP="006D501C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затвердження Програми 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захисту </w:t>
      </w:r>
      <w:r w:rsidR="006D501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</w:t>
      </w:r>
      <w:r w:rsidR="008508A3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та природного характеру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Гатненської сільської 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територіальної громади Фастівського району Київської області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на 2023 рік</w:t>
      </w:r>
    </w:p>
    <w:p w14:paraId="1FE4E8F4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8E71" w14:textId="4AF91110" w:rsidR="002A2848" w:rsidRDefault="002A2848" w:rsidP="007B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984DE7">
        <w:rPr>
          <w:rFonts w:ascii="Times New Roman" w:hAnsi="Times New Roman"/>
          <w:sz w:val="28"/>
          <w:szCs w:val="28"/>
        </w:rPr>
        <w:t>вимогами Кодексу циві</w:t>
      </w:r>
      <w:bookmarkStart w:id="0" w:name="_GoBack"/>
      <w:bookmarkEnd w:id="0"/>
      <w:r w:rsidR="00984DE7">
        <w:rPr>
          <w:rFonts w:ascii="Times New Roman" w:hAnsi="Times New Roman"/>
          <w:sz w:val="28"/>
          <w:szCs w:val="28"/>
        </w:rPr>
        <w:t xml:space="preserve">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місцеве самоврядування в Україні», розглянувши проект Програми </w:t>
      </w:r>
      <w:r w:rsidR="007B11EC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7B11E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7B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E52DF9">
        <w:rPr>
          <w:rFonts w:ascii="Times New Roman" w:hAnsi="Times New Roman"/>
          <w:sz w:val="28"/>
          <w:szCs w:val="28"/>
        </w:rPr>
        <w:t>2023 рік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r w:rsidR="006D501C">
        <w:rPr>
          <w:rFonts w:ascii="Times New Roman" w:eastAsia="Calibri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2DF9">
        <w:rPr>
          <w:rFonts w:ascii="Times New Roman" w:eastAsia="Calibri" w:hAnsi="Times New Roman" w:cs="Times New Roman"/>
          <w:sz w:val="28"/>
          <w:szCs w:val="28"/>
        </w:rPr>
        <w:t>ільської ради</w:t>
      </w:r>
    </w:p>
    <w:p w14:paraId="6E6A488F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6E8909" w14:textId="77777777" w:rsidR="002A2848" w:rsidRDefault="002A2848" w:rsidP="002A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718C1E78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79D9B5" w14:textId="483241E7" w:rsidR="002A2848" w:rsidRDefault="002A2848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Затвердити Програму </w:t>
      </w:r>
      <w:r w:rsidR="00331043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331043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F14B6F">
        <w:rPr>
          <w:rFonts w:ascii="Times New Roman" w:hAnsi="Times New Roman"/>
          <w:sz w:val="28"/>
          <w:szCs w:val="28"/>
        </w:rPr>
        <w:t>2023 рік</w:t>
      </w:r>
      <w:r>
        <w:rPr>
          <w:rFonts w:ascii="Times New Roman" w:hAnsi="Times New Roman"/>
          <w:sz w:val="28"/>
          <w:szCs w:val="28"/>
        </w:rPr>
        <w:t xml:space="preserve"> (далі – Програма), що додається.</w:t>
      </w:r>
    </w:p>
    <w:p w14:paraId="3DBCA5BA" w14:textId="5A432AB9" w:rsidR="002A2848" w:rsidRPr="00331043" w:rsidRDefault="002A2848" w:rsidP="00331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цього рішення </w:t>
      </w:r>
      <w:r w:rsidR="004D182F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r w:rsidR="00AA4827"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</w:t>
      </w:r>
      <w:r w:rsidR="003E0CD9" w:rsidRPr="006D501C">
        <w:rPr>
          <w:rFonts w:ascii="Times New Roman" w:eastAsia="Calibri" w:hAnsi="Times New Roman" w:cs="Times New Roman"/>
          <w:sz w:val="28"/>
          <w:szCs w:val="28"/>
        </w:rPr>
        <w:t xml:space="preserve">депутатську комісію </w:t>
      </w:r>
      <w:r w:rsidR="006D501C" w:rsidRPr="006D501C">
        <w:rPr>
          <w:rFonts w:ascii="Times New Roman" w:hAnsi="Times New Roman" w:cs="Times New Roman"/>
          <w:sz w:val="28"/>
          <w:szCs w:val="26"/>
        </w:rPr>
        <w:t>з питань</w:t>
      </w:r>
      <w:r w:rsidR="006D501C"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="006D501C"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6D501C"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6D501C"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22BBB9FD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DAE9FE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4F68E6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8D10764" w14:textId="6C781F29" w:rsidR="002A2848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Сільський голова</w:t>
      </w:r>
      <w:r w:rsidR="002A284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2A284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Олександр ПАЛАМАРЧУК</w:t>
      </w:r>
      <w:r w:rsidR="002A2848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11FD23F4" w14:textId="77777777" w:rsidR="00385DAE" w:rsidRDefault="00385DAE"/>
    <w:sectPr w:rsidR="0038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1A0EDE"/>
    <w:rsid w:val="00287A7C"/>
    <w:rsid w:val="002A2848"/>
    <w:rsid w:val="00331043"/>
    <w:rsid w:val="00385DAE"/>
    <w:rsid w:val="003E0CD9"/>
    <w:rsid w:val="004D182F"/>
    <w:rsid w:val="00586F6E"/>
    <w:rsid w:val="006D501C"/>
    <w:rsid w:val="007B11EC"/>
    <w:rsid w:val="008508A3"/>
    <w:rsid w:val="008E0DEF"/>
    <w:rsid w:val="0090721D"/>
    <w:rsid w:val="00931066"/>
    <w:rsid w:val="00984DE7"/>
    <w:rsid w:val="00AA4827"/>
    <w:rsid w:val="00BB7CD8"/>
    <w:rsid w:val="00D07949"/>
    <w:rsid w:val="00E52DF9"/>
    <w:rsid w:val="00F1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749"/>
  <w15:chartTrackingRefBased/>
  <w15:docId w15:val="{27B86A6A-FC40-49C4-B27E-2552737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8"/>
    <w:pPr>
      <w:spacing w:line="252" w:lineRule="auto"/>
    </w:pPr>
    <w:rPr>
      <w:rFonts w:ascii="Calibri" w:eastAsia="Times New Roman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Asus</cp:lastModifiedBy>
  <cp:revision>6</cp:revision>
  <dcterms:created xsi:type="dcterms:W3CDTF">2023-02-27T09:43:00Z</dcterms:created>
  <dcterms:modified xsi:type="dcterms:W3CDTF">2023-03-07T08:27:00Z</dcterms:modified>
</cp:coreProperties>
</file>