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C6" w:rsidRDefault="006C5FC6" w:rsidP="006C5FC6">
      <w:pPr>
        <w:pStyle w:val="a3"/>
        <w:tabs>
          <w:tab w:val="left" w:pos="851"/>
        </w:tabs>
        <w:jc w:val="center"/>
        <w:rPr>
          <w:szCs w:val="28"/>
        </w:rPr>
      </w:pPr>
      <w:r>
        <w:rPr>
          <w:color w:val="FFFFFF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5" o:title=""/>
          </v:shape>
          <o:OLEObject Type="Embed" ProgID="Word.Picture.8" ShapeID="_x0000_i1025" DrawAspect="Content" ObjectID="_1733128883" r:id="rId6"/>
        </w:objec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6704">
        <w:rPr>
          <w:sz w:val="28"/>
          <w:szCs w:val="28"/>
        </w:rPr>
        <w:t>ДВАДЦЯТЬ СЬОМА</w:t>
      </w:r>
      <w:r w:rsidR="00813F30">
        <w:rPr>
          <w:sz w:val="28"/>
          <w:szCs w:val="28"/>
        </w:rPr>
        <w:t xml:space="preserve"> </w:t>
      </w:r>
      <w:r>
        <w:rPr>
          <w:sz w:val="28"/>
          <w:szCs w:val="28"/>
        </w:rPr>
        <w:t>СЕСІЯ VІІІ  СКЛИКАННЯ</w:t>
      </w:r>
    </w:p>
    <w:p w:rsidR="006C5FC6" w:rsidRDefault="006C5FC6" w:rsidP="006C5FC6">
      <w:pPr>
        <w:tabs>
          <w:tab w:val="left" w:pos="0"/>
        </w:tabs>
        <w:adjustRightInd w:val="0"/>
        <w:jc w:val="center"/>
        <w:rPr>
          <w:sz w:val="28"/>
          <w:szCs w:val="28"/>
        </w:rPr>
      </w:pP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6C5FC6" w:rsidRDefault="00076704" w:rsidP="006C5FC6">
      <w:pPr>
        <w:tabs>
          <w:tab w:val="left" w:pos="0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 22 грудня 2022</w:t>
      </w:r>
      <w:r w:rsidR="006C5FC6">
        <w:rPr>
          <w:b/>
          <w:sz w:val="28"/>
          <w:szCs w:val="28"/>
        </w:rPr>
        <w:t xml:space="preserve"> року                                                </w:t>
      </w:r>
      <w:r w:rsidR="00BF758D">
        <w:rPr>
          <w:b/>
          <w:sz w:val="28"/>
          <w:szCs w:val="28"/>
        </w:rPr>
        <w:t xml:space="preserve">                         № </w:t>
      </w:r>
      <w:r>
        <w:rPr>
          <w:b/>
          <w:sz w:val="28"/>
          <w:szCs w:val="28"/>
        </w:rPr>
        <w:t>27/26</w:t>
      </w:r>
    </w:p>
    <w:p w:rsidR="006C5FC6" w:rsidRDefault="006C5FC6" w:rsidP="006C5FC6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:rsidR="006C5FC6" w:rsidRDefault="006C5FC6" w:rsidP="006C5FC6">
      <w:pPr>
        <w:tabs>
          <w:tab w:val="left" w:pos="4020"/>
        </w:tabs>
        <w:adjustRightInd w:val="0"/>
        <w:rPr>
          <w:b/>
          <w:sz w:val="28"/>
          <w:szCs w:val="28"/>
        </w:rPr>
      </w:pPr>
    </w:p>
    <w:p w:rsidR="00076704" w:rsidRDefault="006C5FC6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076704">
        <w:rPr>
          <w:b/>
          <w:sz w:val="28"/>
          <w:szCs w:val="28"/>
        </w:rPr>
        <w:t xml:space="preserve">затвердження штатних розписів </w:t>
      </w:r>
      <w:r>
        <w:rPr>
          <w:b/>
          <w:sz w:val="28"/>
          <w:szCs w:val="28"/>
        </w:rPr>
        <w:t xml:space="preserve">Гатненської </w:t>
      </w:r>
    </w:p>
    <w:p w:rsidR="006C5FC6" w:rsidRDefault="00076704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сільської ради </w:t>
      </w:r>
      <w:r w:rsidR="006C5FC6">
        <w:rPr>
          <w:b/>
          <w:sz w:val="28"/>
          <w:szCs w:val="28"/>
        </w:rPr>
        <w:t xml:space="preserve">її структурних підрозділів та виконавчих органів  </w:t>
      </w:r>
    </w:p>
    <w:p w:rsidR="006C5FC6" w:rsidRDefault="006C5FC6" w:rsidP="006C5FC6">
      <w:pPr>
        <w:tabs>
          <w:tab w:val="left" w:pos="0"/>
        </w:tabs>
        <w:adjustRightInd w:val="0"/>
        <w:jc w:val="center"/>
        <w:rPr>
          <w:b/>
          <w:color w:val="FFFFFF"/>
          <w:sz w:val="28"/>
          <w:szCs w:val="28"/>
        </w:rPr>
      </w:pPr>
    </w:p>
    <w:p w:rsidR="006C5FC6" w:rsidRDefault="006C5FC6" w:rsidP="006C5FC6">
      <w:pPr>
        <w:tabs>
          <w:tab w:val="left" w:pos="0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</w:p>
    <w:p w:rsidR="00076704" w:rsidRDefault="00076704" w:rsidP="006C5FC6">
      <w:pPr>
        <w:tabs>
          <w:tab w:val="left" w:pos="0"/>
        </w:tabs>
        <w:jc w:val="both"/>
        <w:rPr>
          <w:rFonts w:eastAsia="Wingdings"/>
          <w:sz w:val="28"/>
          <w:szCs w:val="28"/>
        </w:rPr>
      </w:pP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ab/>
        <w:t xml:space="preserve">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Відповідно п.п.5 п.1 ст.26, ст.59  Закону України «Про місцеве самоврядування в Україні», постанови Кабінету Міністрів України від 09 березня 2006 року №268 «Про упорядкування структури  та умов оплати праці працівників апарату  органів виконавчої влади, органів прокуратури, судів та інших органів» (зі змінами), 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враховуючи </w:t>
      </w:r>
      <w:r>
        <w:rPr>
          <w:sz w:val="28"/>
          <w:szCs w:val="28"/>
        </w:rPr>
        <w:t xml:space="preserve">висновок постійної депутатської комісії з питань </w:t>
      </w:r>
      <w:r w:rsidRPr="0075772A">
        <w:rPr>
          <w:sz w:val="28"/>
          <w:szCs w:val="28"/>
        </w:rPr>
        <w:t>планування бюджету, фінансів, податкової політики, соціально-економічного розвитку, інвестицій, освіти, науки, культури та туризму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сесія Гатненської сільської ради</w:t>
      </w:r>
    </w:p>
    <w:p w:rsidR="006C5FC6" w:rsidRDefault="006C5FC6" w:rsidP="006C5FC6">
      <w:pPr>
        <w:ind w:right="-96"/>
        <w:jc w:val="center"/>
        <w:rPr>
          <w:b/>
          <w:sz w:val="28"/>
          <w:szCs w:val="28"/>
        </w:rPr>
      </w:pPr>
    </w:p>
    <w:p w:rsidR="006C5FC6" w:rsidRDefault="006C5FC6" w:rsidP="006C5FC6">
      <w:pPr>
        <w:ind w:right="-96"/>
        <w:jc w:val="center"/>
        <w:rPr>
          <w:rFonts w:eastAsia="Wingdings"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C5FC6" w:rsidRDefault="006C5FC6" w:rsidP="006C5FC6">
      <w:pPr>
        <w:ind w:right="-96"/>
        <w:jc w:val="center"/>
        <w:rPr>
          <w:b/>
          <w:sz w:val="16"/>
          <w:szCs w:val="16"/>
        </w:rPr>
      </w:pPr>
    </w:p>
    <w:p w:rsidR="006C5FC6" w:rsidRPr="00076704" w:rsidRDefault="006C5FC6" w:rsidP="00CB6268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 w:rsidRPr="00076704">
        <w:rPr>
          <w:sz w:val="28"/>
          <w:szCs w:val="28"/>
        </w:rPr>
        <w:t xml:space="preserve"> Затвердити штатний розпис апарату Гатненської сільської ради, її структурних підрозділів та виконавчих органів станом на 01.01.202</w:t>
      </w:r>
      <w:r w:rsidR="00076704">
        <w:rPr>
          <w:sz w:val="28"/>
          <w:szCs w:val="28"/>
        </w:rPr>
        <w:t>3 року, згідно Додатку 1 та Додатку 2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Головному бухгалтеру </w:t>
      </w:r>
      <w:r w:rsidR="006672A4">
        <w:rPr>
          <w:sz w:val="28"/>
          <w:szCs w:val="28"/>
        </w:rPr>
        <w:t xml:space="preserve">Гатненської сільської ради </w:t>
      </w:r>
      <w:r>
        <w:rPr>
          <w:sz w:val="28"/>
          <w:szCs w:val="28"/>
        </w:rPr>
        <w:t>підготувати відповідні документи щодо формування змін.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рішення покласти на сільського голову Паламарчука О.І.   </w:t>
      </w: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Олександр ПАЛАМАРЧУК</w:t>
      </w:r>
    </w:p>
    <w:p w:rsidR="006C5FC6" w:rsidRDefault="006C5FC6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bookmarkStart w:id="0" w:name="_GoBack"/>
      <w:bookmarkEnd w:id="0"/>
    </w:p>
    <w:sectPr w:rsidR="006C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F1"/>
    <w:rsid w:val="00076704"/>
    <w:rsid w:val="00142CE6"/>
    <w:rsid w:val="00175E0B"/>
    <w:rsid w:val="002005EE"/>
    <w:rsid w:val="006672A4"/>
    <w:rsid w:val="006C5FC6"/>
    <w:rsid w:val="007455F1"/>
    <w:rsid w:val="00753D2D"/>
    <w:rsid w:val="007B4935"/>
    <w:rsid w:val="00813F30"/>
    <w:rsid w:val="00846777"/>
    <w:rsid w:val="00A53E50"/>
    <w:rsid w:val="00AD70C0"/>
    <w:rsid w:val="00BD2267"/>
    <w:rsid w:val="00BF758D"/>
    <w:rsid w:val="00D32DCE"/>
    <w:rsid w:val="00DB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AB11E48-7A31-4C8A-BD85-842B7C19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C5FC6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C5FC6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5">
    <w:name w:val="Normal (Web)"/>
    <w:basedOn w:val="a"/>
    <w:unhideWhenUsed/>
    <w:qFormat/>
    <w:rsid w:val="006C5FC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FC6"/>
  </w:style>
  <w:style w:type="paragraph" w:styleId="a6">
    <w:name w:val="Balloon Text"/>
    <w:basedOn w:val="a"/>
    <w:link w:val="a7"/>
    <w:uiPriority w:val="99"/>
    <w:semiHidden/>
    <w:unhideWhenUsed/>
    <w:rsid w:val="006C5F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C6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cp:lastPrinted>2021-12-22T09:52:00Z</cp:lastPrinted>
  <dcterms:created xsi:type="dcterms:W3CDTF">2021-12-14T09:40:00Z</dcterms:created>
  <dcterms:modified xsi:type="dcterms:W3CDTF">2022-12-21T09:54:00Z</dcterms:modified>
</cp:coreProperties>
</file>