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22687638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B76041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ТРЕТЯ</w:t>
      </w:r>
      <w:r w:rsidR="00801D81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7F2522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012725">
        <w:rPr>
          <w:b/>
          <w:sz w:val="28"/>
          <w:szCs w:val="28"/>
        </w:rPr>
        <w:t>РІШЕННЯ</w:t>
      </w:r>
    </w:p>
    <w:p w:rsidR="00F7402E" w:rsidRPr="00CC6EB7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BE31F7">
        <w:rPr>
          <w:b/>
          <w:sz w:val="28"/>
          <w:szCs w:val="28"/>
        </w:rPr>
        <w:t>25 серпня</w:t>
      </w:r>
      <w:r w:rsidRPr="007F31AC">
        <w:rPr>
          <w:b/>
          <w:sz w:val="28"/>
          <w:szCs w:val="28"/>
        </w:rPr>
        <w:t xml:space="preserve"> 202</w:t>
      </w:r>
      <w:r w:rsidR="00325EAC">
        <w:rPr>
          <w:b/>
          <w:sz w:val="28"/>
          <w:szCs w:val="28"/>
        </w:rPr>
        <w:t>2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801D8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BE31F7">
        <w:rPr>
          <w:b/>
          <w:sz w:val="28"/>
          <w:szCs w:val="28"/>
        </w:rPr>
        <w:t>____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  <w:r w:rsidR="00E6691D">
        <w:rPr>
          <w:b/>
          <w:sz w:val="28"/>
          <w:szCs w:val="28"/>
        </w:rPr>
        <w:t xml:space="preserve"> 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325EAC">
        <w:rPr>
          <w:rStyle w:val="docdata"/>
          <w:color w:val="000000"/>
          <w:sz w:val="28"/>
          <w:szCs w:val="28"/>
        </w:rPr>
        <w:t>2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7A2110">
        <w:rPr>
          <w:rStyle w:val="docdata"/>
          <w:color w:val="000000"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  <w:r w:rsidR="006F66F0">
        <w:rPr>
          <w:b/>
          <w:color w:val="000000"/>
          <w:sz w:val="28"/>
          <w:szCs w:val="28"/>
        </w:rPr>
        <w:t>ДОХОДИ</w:t>
      </w:r>
    </w:p>
    <w:p w:rsidR="00A9466B" w:rsidRDefault="0051462E" w:rsidP="00151255">
      <w:pPr>
        <w:pStyle w:val="a3"/>
        <w:numPr>
          <w:ilvl w:val="0"/>
          <w:numId w:val="21"/>
        </w:numPr>
        <w:jc w:val="both"/>
        <w:rPr>
          <w:sz w:val="28"/>
          <w:szCs w:val="28"/>
          <w:lang w:eastAsia="en-US"/>
        </w:rPr>
      </w:pPr>
      <w:r w:rsidRPr="00BE31F7">
        <w:rPr>
          <w:color w:val="000000"/>
          <w:sz w:val="28"/>
          <w:szCs w:val="28"/>
        </w:rPr>
        <w:t xml:space="preserve"> </w:t>
      </w:r>
      <w:r w:rsidR="007A2110">
        <w:rPr>
          <w:color w:val="000000"/>
          <w:sz w:val="28"/>
          <w:szCs w:val="28"/>
        </w:rPr>
        <w:t>П</w:t>
      </w:r>
      <w:r w:rsidR="00A9466B" w:rsidRPr="00BE31F7">
        <w:rPr>
          <w:sz w:val="28"/>
          <w:szCs w:val="28"/>
        </w:rPr>
        <w:t xml:space="preserve">ровести </w:t>
      </w:r>
      <w:r w:rsidR="001F33FE">
        <w:rPr>
          <w:rStyle w:val="docdata"/>
          <w:color w:val="000000"/>
          <w:sz w:val="28"/>
          <w:szCs w:val="28"/>
        </w:rPr>
        <w:t>н</w:t>
      </w:r>
      <w:r w:rsidR="001F33FE">
        <w:rPr>
          <w:color w:val="000000"/>
          <w:sz w:val="28"/>
          <w:szCs w:val="28"/>
        </w:rPr>
        <w:t>а підставі офіційного висновку Фінансово-економічного управління Гатненської сільської ради</w:t>
      </w:r>
      <w:r w:rsidR="001F33FE">
        <w:rPr>
          <w:b/>
          <w:sz w:val="28"/>
          <w:szCs w:val="28"/>
        </w:rPr>
        <w:t xml:space="preserve"> </w:t>
      </w:r>
      <w:r w:rsidR="00A9466B" w:rsidRPr="00BE31F7">
        <w:rPr>
          <w:sz w:val="28"/>
          <w:szCs w:val="28"/>
        </w:rPr>
        <w:t xml:space="preserve">перерозподіл коштів дохідної частини </w:t>
      </w:r>
      <w:r w:rsidR="00BE31F7">
        <w:rPr>
          <w:sz w:val="28"/>
          <w:szCs w:val="28"/>
        </w:rPr>
        <w:t>загального</w:t>
      </w:r>
      <w:r w:rsidR="00A9466B" w:rsidRPr="00BE31F7">
        <w:rPr>
          <w:sz w:val="28"/>
          <w:szCs w:val="28"/>
        </w:rPr>
        <w:t xml:space="preserve"> фонду бюджету Гатненської сільської ради, а саме:</w:t>
      </w:r>
    </w:p>
    <w:p w:rsidR="007A2110" w:rsidRPr="00BE31F7" w:rsidRDefault="007A2110" w:rsidP="007A2110">
      <w:pPr>
        <w:pStyle w:val="a3"/>
        <w:jc w:val="both"/>
        <w:rPr>
          <w:sz w:val="28"/>
          <w:szCs w:val="28"/>
          <w:lang w:eastAsia="en-US"/>
        </w:rPr>
      </w:pPr>
    </w:p>
    <w:p w:rsidR="00BE31F7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11010100 </w:t>
      </w:r>
      <w:r w:rsidRPr="00891FEE">
        <w:rPr>
          <w:b/>
          <w:color w:val="000000"/>
          <w:sz w:val="28"/>
          <w:szCs w:val="28"/>
        </w:rPr>
        <w:t>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891FEE">
        <w:rPr>
          <w:sz w:val="28"/>
          <w:szCs w:val="28"/>
          <w:lang w:val="ru-RU" w:eastAsia="en-US"/>
        </w:rPr>
        <w:t>із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доходів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платника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податку</w:t>
      </w:r>
      <w:proofErr w:type="spellEnd"/>
      <w:r w:rsidRPr="00891FEE">
        <w:rPr>
          <w:sz w:val="28"/>
          <w:szCs w:val="28"/>
          <w:lang w:val="ru-RU" w:eastAsia="en-US"/>
        </w:rPr>
        <w:t xml:space="preserve"> у </w:t>
      </w:r>
      <w:proofErr w:type="spellStart"/>
      <w:r w:rsidRPr="00891FEE">
        <w:rPr>
          <w:sz w:val="28"/>
          <w:szCs w:val="28"/>
          <w:lang w:val="ru-RU" w:eastAsia="en-US"/>
        </w:rPr>
        <w:t>вигляді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заробітної</w:t>
      </w:r>
      <w:proofErr w:type="spellEnd"/>
      <w:r w:rsidRPr="00891FEE">
        <w:rPr>
          <w:sz w:val="28"/>
          <w:szCs w:val="28"/>
          <w:lang w:val="ru-RU" w:eastAsia="en-US"/>
        </w:rPr>
        <w:t xml:space="preserve"> плати»</w:t>
      </w:r>
      <w:r w:rsidRPr="00891FEE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-</w:t>
      </w:r>
      <w:r>
        <w:rPr>
          <w:b/>
          <w:color w:val="000000"/>
          <w:sz w:val="28"/>
          <w:szCs w:val="28"/>
        </w:rPr>
        <w:t xml:space="preserve"> «-» </w:t>
      </w:r>
      <w:r w:rsidR="00BE6888">
        <w:rPr>
          <w:b/>
          <w:color w:val="000000"/>
          <w:sz w:val="28"/>
          <w:szCs w:val="28"/>
        </w:rPr>
        <w:t>2 382 375,00 грн.</w:t>
      </w:r>
    </w:p>
    <w:p w:rsidR="00891FEE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11010200 </w:t>
      </w:r>
      <w:r w:rsidRPr="00891FEE">
        <w:rPr>
          <w:b/>
          <w:color w:val="000000"/>
          <w:sz w:val="28"/>
          <w:szCs w:val="28"/>
        </w:rPr>
        <w:t>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 з грошового </w:t>
      </w:r>
      <w:proofErr w:type="spellStart"/>
      <w:r w:rsidRPr="00891FEE">
        <w:rPr>
          <w:sz w:val="28"/>
          <w:szCs w:val="28"/>
          <w:lang w:val="ru-RU" w:eastAsia="en-US"/>
        </w:rPr>
        <w:t>забезпечення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грошових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винагород</w:t>
      </w:r>
      <w:proofErr w:type="spellEnd"/>
      <w:r w:rsidRPr="00891FEE">
        <w:rPr>
          <w:sz w:val="28"/>
          <w:szCs w:val="28"/>
          <w:lang w:val="ru-RU" w:eastAsia="en-US"/>
        </w:rPr>
        <w:t xml:space="preserve"> та </w:t>
      </w:r>
      <w:proofErr w:type="spellStart"/>
      <w:r w:rsidRPr="00891FEE">
        <w:rPr>
          <w:sz w:val="28"/>
          <w:szCs w:val="28"/>
          <w:lang w:val="ru-RU" w:eastAsia="en-US"/>
        </w:rPr>
        <w:t>інших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виплат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одержаних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військовослужбовцями</w:t>
      </w:r>
      <w:proofErr w:type="spellEnd"/>
      <w:r w:rsidRPr="00891FEE">
        <w:rPr>
          <w:sz w:val="28"/>
          <w:szCs w:val="28"/>
          <w:lang w:val="ru-RU" w:eastAsia="en-US"/>
        </w:rPr>
        <w:t xml:space="preserve"> та особами рядового і </w:t>
      </w:r>
      <w:proofErr w:type="spellStart"/>
      <w:r w:rsidRPr="00891FEE">
        <w:rPr>
          <w:sz w:val="28"/>
          <w:szCs w:val="28"/>
          <w:lang w:val="ru-RU" w:eastAsia="en-US"/>
        </w:rPr>
        <w:t>начальницького</w:t>
      </w:r>
      <w:proofErr w:type="spellEnd"/>
      <w:r w:rsidRPr="00891FEE">
        <w:rPr>
          <w:sz w:val="28"/>
          <w:szCs w:val="28"/>
          <w:lang w:val="ru-RU" w:eastAsia="en-US"/>
        </w:rPr>
        <w:t xml:space="preserve"> складу,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</w:t>
      </w:r>
      <w:r w:rsidRPr="00891FEE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>» - «+» 300 000,00 грн.</w:t>
      </w:r>
    </w:p>
    <w:p w:rsidR="00891FEE" w:rsidRDefault="00891FEE" w:rsidP="00891FE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11010400 «</w:t>
      </w:r>
      <w:proofErr w:type="spellStart"/>
      <w:r w:rsidRPr="00891FEE">
        <w:rPr>
          <w:sz w:val="28"/>
          <w:szCs w:val="28"/>
          <w:lang w:val="ru-RU" w:eastAsia="en-US"/>
        </w:rPr>
        <w:t>Податок</w:t>
      </w:r>
      <w:proofErr w:type="spellEnd"/>
      <w:r w:rsidRPr="00891FE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891FEE">
        <w:rPr>
          <w:sz w:val="28"/>
          <w:szCs w:val="28"/>
          <w:lang w:val="ru-RU" w:eastAsia="en-US"/>
        </w:rPr>
        <w:t>фізичних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осіб</w:t>
      </w:r>
      <w:proofErr w:type="spellEnd"/>
      <w:r w:rsidRPr="00891FEE">
        <w:rPr>
          <w:sz w:val="28"/>
          <w:szCs w:val="28"/>
          <w:lang w:val="ru-RU" w:eastAsia="en-US"/>
        </w:rPr>
        <w:t xml:space="preserve">, </w:t>
      </w:r>
      <w:proofErr w:type="spellStart"/>
      <w:r w:rsidRPr="00891FEE">
        <w:rPr>
          <w:sz w:val="28"/>
          <w:szCs w:val="28"/>
          <w:lang w:val="ru-RU" w:eastAsia="en-US"/>
        </w:rPr>
        <w:t>що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сплачується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податковими</w:t>
      </w:r>
      <w:proofErr w:type="spellEnd"/>
      <w:r w:rsidRPr="00891FEE">
        <w:rPr>
          <w:sz w:val="28"/>
          <w:szCs w:val="28"/>
          <w:lang w:val="ru-RU" w:eastAsia="en-US"/>
        </w:rPr>
        <w:t xml:space="preserve"> агентами, </w:t>
      </w:r>
      <w:proofErr w:type="spellStart"/>
      <w:r w:rsidRPr="00891FEE">
        <w:rPr>
          <w:sz w:val="28"/>
          <w:szCs w:val="28"/>
          <w:lang w:val="ru-RU" w:eastAsia="en-US"/>
        </w:rPr>
        <w:t>із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доходів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платника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податку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інших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ніж</w:t>
      </w:r>
      <w:proofErr w:type="spellEnd"/>
      <w:r w:rsidRPr="00891FEE">
        <w:rPr>
          <w:sz w:val="28"/>
          <w:szCs w:val="28"/>
          <w:lang w:val="ru-RU" w:eastAsia="en-US"/>
        </w:rPr>
        <w:t xml:space="preserve"> </w:t>
      </w:r>
      <w:proofErr w:type="spellStart"/>
      <w:r w:rsidRPr="00891FEE">
        <w:rPr>
          <w:sz w:val="28"/>
          <w:szCs w:val="28"/>
          <w:lang w:val="ru-RU" w:eastAsia="en-US"/>
        </w:rPr>
        <w:t>заробітна</w:t>
      </w:r>
      <w:proofErr w:type="spellEnd"/>
      <w:r w:rsidRPr="00891FEE">
        <w:rPr>
          <w:sz w:val="28"/>
          <w:szCs w:val="28"/>
          <w:lang w:val="ru-RU" w:eastAsia="en-US"/>
        </w:rPr>
        <w:t xml:space="preserve"> плата</w:t>
      </w:r>
      <w:r>
        <w:rPr>
          <w:b/>
          <w:color w:val="000000"/>
          <w:sz w:val="28"/>
          <w:szCs w:val="28"/>
        </w:rPr>
        <w:t>» - «+» 1 280 000,00 грн.</w:t>
      </w:r>
    </w:p>
    <w:p w:rsidR="00891FEE" w:rsidRDefault="001F33FE" w:rsidP="001F33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</w:t>
      </w:r>
      <w:r w:rsidR="00891FEE">
        <w:rPr>
          <w:b/>
          <w:color w:val="000000"/>
          <w:sz w:val="28"/>
          <w:szCs w:val="28"/>
        </w:rPr>
        <w:t>11010500</w:t>
      </w:r>
      <w:r>
        <w:rPr>
          <w:b/>
          <w:color w:val="000000"/>
          <w:sz w:val="28"/>
          <w:szCs w:val="28"/>
        </w:rPr>
        <w:t xml:space="preserve"> «</w:t>
      </w:r>
      <w:proofErr w:type="spellStart"/>
      <w:r w:rsidRPr="001F33FE">
        <w:rPr>
          <w:sz w:val="28"/>
          <w:szCs w:val="28"/>
          <w:lang w:val="ru-RU" w:eastAsia="en-US"/>
        </w:rPr>
        <w:t>Податок</w:t>
      </w:r>
      <w:proofErr w:type="spellEnd"/>
      <w:r w:rsidRPr="001F33FE">
        <w:rPr>
          <w:sz w:val="28"/>
          <w:szCs w:val="28"/>
          <w:lang w:val="ru-RU" w:eastAsia="en-US"/>
        </w:rPr>
        <w:t xml:space="preserve"> на доходи </w:t>
      </w:r>
      <w:proofErr w:type="spellStart"/>
      <w:r w:rsidRPr="001F33FE">
        <w:rPr>
          <w:sz w:val="28"/>
          <w:szCs w:val="28"/>
          <w:lang w:val="ru-RU" w:eastAsia="en-US"/>
        </w:rPr>
        <w:t>фізичних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осіб</w:t>
      </w:r>
      <w:proofErr w:type="spellEnd"/>
      <w:r w:rsidRPr="001F33FE">
        <w:rPr>
          <w:sz w:val="28"/>
          <w:szCs w:val="28"/>
          <w:lang w:val="ru-RU" w:eastAsia="en-US"/>
        </w:rPr>
        <w:t xml:space="preserve">, </w:t>
      </w:r>
      <w:proofErr w:type="spellStart"/>
      <w:r w:rsidRPr="001F33FE">
        <w:rPr>
          <w:sz w:val="28"/>
          <w:szCs w:val="28"/>
          <w:lang w:val="ru-RU" w:eastAsia="en-US"/>
        </w:rPr>
        <w:t>що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сплачується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фізичними</w:t>
      </w:r>
      <w:proofErr w:type="spellEnd"/>
      <w:r w:rsidRPr="001F33FE">
        <w:rPr>
          <w:sz w:val="28"/>
          <w:szCs w:val="28"/>
          <w:lang w:val="ru-RU" w:eastAsia="en-US"/>
        </w:rPr>
        <w:t xml:space="preserve"> особами за результатами </w:t>
      </w:r>
      <w:proofErr w:type="spellStart"/>
      <w:r w:rsidRPr="001F33FE">
        <w:rPr>
          <w:sz w:val="28"/>
          <w:szCs w:val="28"/>
          <w:lang w:val="ru-RU" w:eastAsia="en-US"/>
        </w:rPr>
        <w:t>річного</w:t>
      </w:r>
      <w:proofErr w:type="spellEnd"/>
      <w:r w:rsidRPr="001F33FE">
        <w:rPr>
          <w:sz w:val="28"/>
          <w:szCs w:val="28"/>
          <w:lang w:val="ru-RU" w:eastAsia="en-US"/>
        </w:rPr>
        <w:t xml:space="preserve"> </w:t>
      </w:r>
      <w:proofErr w:type="spellStart"/>
      <w:r w:rsidRPr="001F33FE">
        <w:rPr>
          <w:sz w:val="28"/>
          <w:szCs w:val="28"/>
          <w:lang w:val="ru-RU" w:eastAsia="en-US"/>
        </w:rPr>
        <w:t>декларування</w:t>
      </w:r>
      <w:proofErr w:type="spellEnd"/>
      <w:r>
        <w:rPr>
          <w:b/>
          <w:color w:val="000000"/>
          <w:sz w:val="28"/>
          <w:szCs w:val="28"/>
        </w:rPr>
        <w:t>» -</w:t>
      </w:r>
      <w:r w:rsidR="00891FEE">
        <w:rPr>
          <w:b/>
          <w:color w:val="000000"/>
          <w:sz w:val="28"/>
          <w:szCs w:val="28"/>
        </w:rPr>
        <w:t xml:space="preserve"> «-» 1 350 000,00</w:t>
      </w:r>
      <w:r>
        <w:rPr>
          <w:b/>
          <w:color w:val="000000"/>
          <w:sz w:val="28"/>
          <w:szCs w:val="28"/>
        </w:rPr>
        <w:t xml:space="preserve"> грн.</w:t>
      </w:r>
    </w:p>
    <w:p w:rsidR="00891FEE" w:rsidRDefault="001F33FE" w:rsidP="00054DB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11020200</w:t>
      </w:r>
      <w:r w:rsidR="00054DBA">
        <w:rPr>
          <w:b/>
          <w:color w:val="000000"/>
          <w:sz w:val="28"/>
          <w:szCs w:val="28"/>
        </w:rPr>
        <w:t xml:space="preserve"> </w:t>
      </w:r>
      <w:r w:rsidR="00054DBA" w:rsidRPr="00054DBA">
        <w:rPr>
          <w:b/>
          <w:color w:val="000000"/>
          <w:sz w:val="28"/>
          <w:szCs w:val="28"/>
        </w:rPr>
        <w:t>«</w:t>
      </w:r>
      <w:proofErr w:type="spellStart"/>
      <w:r w:rsidR="00054DBA" w:rsidRPr="00054DBA">
        <w:rPr>
          <w:sz w:val="28"/>
          <w:szCs w:val="28"/>
          <w:lang w:val="ru-RU" w:eastAsia="en-US"/>
        </w:rPr>
        <w:t>Податок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на </w:t>
      </w:r>
      <w:proofErr w:type="spellStart"/>
      <w:r w:rsidR="00054DBA" w:rsidRPr="00054DBA">
        <w:rPr>
          <w:sz w:val="28"/>
          <w:szCs w:val="28"/>
          <w:lang w:val="ru-RU" w:eastAsia="en-US"/>
        </w:rPr>
        <w:t>прибуток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підприємств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та </w:t>
      </w:r>
      <w:proofErr w:type="spellStart"/>
      <w:r w:rsidR="00054DBA" w:rsidRPr="00054DBA">
        <w:rPr>
          <w:sz w:val="28"/>
          <w:szCs w:val="28"/>
          <w:lang w:val="ru-RU" w:eastAsia="en-US"/>
        </w:rPr>
        <w:t>фінансових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установ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комунальної</w:t>
      </w:r>
      <w:proofErr w:type="spellEnd"/>
      <w:r w:rsidR="00054DBA"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="00054DBA" w:rsidRPr="00054DBA">
        <w:rPr>
          <w:sz w:val="28"/>
          <w:szCs w:val="28"/>
          <w:lang w:val="ru-RU" w:eastAsia="en-US"/>
        </w:rPr>
        <w:t>власності</w:t>
      </w:r>
      <w:proofErr w:type="spellEnd"/>
      <w:r w:rsidR="00054DBA">
        <w:rPr>
          <w:b/>
          <w:color w:val="000000"/>
          <w:sz w:val="28"/>
          <w:szCs w:val="28"/>
        </w:rPr>
        <w:t>» - «-» 6 250,00 грн.</w:t>
      </w:r>
    </w:p>
    <w:p w:rsidR="00054DBA" w:rsidRDefault="00054DBA" w:rsidP="00054DB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13010200 «</w:t>
      </w:r>
      <w:proofErr w:type="spellStart"/>
      <w:r w:rsidRPr="00054DBA">
        <w:rPr>
          <w:sz w:val="28"/>
          <w:szCs w:val="28"/>
          <w:lang w:val="ru-RU" w:eastAsia="en-US"/>
        </w:rPr>
        <w:t>Рентна</w:t>
      </w:r>
      <w:proofErr w:type="spellEnd"/>
      <w:r w:rsidRPr="00054DBA">
        <w:rPr>
          <w:sz w:val="28"/>
          <w:szCs w:val="28"/>
          <w:lang w:val="ru-RU" w:eastAsia="en-US"/>
        </w:rPr>
        <w:t xml:space="preserve"> плата за </w:t>
      </w:r>
      <w:proofErr w:type="spellStart"/>
      <w:r w:rsidRPr="00054DBA">
        <w:rPr>
          <w:sz w:val="28"/>
          <w:szCs w:val="28"/>
          <w:lang w:val="ru-RU" w:eastAsia="en-US"/>
        </w:rPr>
        <w:t>спеціальне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використання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лісових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ресурсів</w:t>
      </w:r>
      <w:proofErr w:type="spellEnd"/>
      <w:r w:rsidRPr="00054DBA">
        <w:rPr>
          <w:sz w:val="28"/>
          <w:szCs w:val="28"/>
          <w:lang w:val="ru-RU" w:eastAsia="en-US"/>
        </w:rPr>
        <w:t xml:space="preserve"> (</w:t>
      </w:r>
      <w:proofErr w:type="spellStart"/>
      <w:r w:rsidRPr="00054DBA">
        <w:rPr>
          <w:sz w:val="28"/>
          <w:szCs w:val="28"/>
          <w:lang w:val="ru-RU" w:eastAsia="en-US"/>
        </w:rPr>
        <w:t>крім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рентної</w:t>
      </w:r>
      <w:proofErr w:type="spellEnd"/>
      <w:r w:rsidRPr="00054DBA">
        <w:rPr>
          <w:sz w:val="28"/>
          <w:szCs w:val="28"/>
          <w:lang w:val="ru-RU" w:eastAsia="en-US"/>
        </w:rPr>
        <w:t xml:space="preserve"> плати за </w:t>
      </w:r>
      <w:proofErr w:type="spellStart"/>
      <w:r w:rsidRPr="00054DBA">
        <w:rPr>
          <w:sz w:val="28"/>
          <w:szCs w:val="28"/>
          <w:lang w:val="ru-RU" w:eastAsia="en-US"/>
        </w:rPr>
        <w:t>спеціальне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використання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лісових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ресурсів</w:t>
      </w:r>
      <w:proofErr w:type="spellEnd"/>
      <w:r w:rsidRPr="00054DBA">
        <w:rPr>
          <w:sz w:val="28"/>
          <w:szCs w:val="28"/>
          <w:lang w:val="ru-RU" w:eastAsia="en-US"/>
        </w:rPr>
        <w:t xml:space="preserve"> в </w:t>
      </w:r>
      <w:proofErr w:type="spellStart"/>
      <w:r w:rsidRPr="00054DBA">
        <w:rPr>
          <w:sz w:val="28"/>
          <w:szCs w:val="28"/>
          <w:lang w:val="ru-RU" w:eastAsia="en-US"/>
        </w:rPr>
        <w:t>частині</w:t>
      </w:r>
      <w:proofErr w:type="spellEnd"/>
      <w:r w:rsidRPr="00054DBA">
        <w:rPr>
          <w:sz w:val="28"/>
          <w:szCs w:val="28"/>
          <w:lang w:val="ru-RU" w:eastAsia="en-US"/>
        </w:rPr>
        <w:t xml:space="preserve"> </w:t>
      </w:r>
      <w:proofErr w:type="spellStart"/>
      <w:r w:rsidRPr="00054DBA">
        <w:rPr>
          <w:sz w:val="28"/>
          <w:szCs w:val="28"/>
          <w:lang w:val="ru-RU" w:eastAsia="en-US"/>
        </w:rPr>
        <w:t>деревини</w:t>
      </w:r>
      <w:proofErr w:type="spellEnd"/>
      <w:r w:rsidRPr="00054DBA">
        <w:rPr>
          <w:sz w:val="28"/>
          <w:szCs w:val="28"/>
          <w:lang w:val="ru-RU" w:eastAsia="en-US"/>
        </w:rPr>
        <w:t xml:space="preserve">, </w:t>
      </w:r>
      <w:proofErr w:type="spellStart"/>
      <w:r w:rsidRPr="00054DBA">
        <w:rPr>
          <w:sz w:val="28"/>
          <w:szCs w:val="28"/>
          <w:lang w:val="ru-RU" w:eastAsia="en-US"/>
        </w:rPr>
        <w:t>заготовленої</w:t>
      </w:r>
      <w:proofErr w:type="spellEnd"/>
      <w:r w:rsidRPr="00054DBA">
        <w:rPr>
          <w:sz w:val="28"/>
          <w:szCs w:val="28"/>
          <w:lang w:val="ru-RU" w:eastAsia="en-US"/>
        </w:rPr>
        <w:t xml:space="preserve"> в порядку рубок головного </w:t>
      </w:r>
      <w:proofErr w:type="spellStart"/>
      <w:r w:rsidRPr="00054DBA">
        <w:rPr>
          <w:sz w:val="28"/>
          <w:szCs w:val="28"/>
          <w:lang w:val="ru-RU" w:eastAsia="en-US"/>
        </w:rPr>
        <w:t>користування</w:t>
      </w:r>
      <w:proofErr w:type="spellEnd"/>
      <w:r w:rsidRPr="00054DBA">
        <w:rPr>
          <w:sz w:val="28"/>
          <w:szCs w:val="28"/>
          <w:lang w:val="ru-RU" w:eastAsia="en-US"/>
        </w:rPr>
        <w:t>)</w:t>
      </w:r>
      <w:r>
        <w:rPr>
          <w:b/>
          <w:color w:val="000000"/>
          <w:sz w:val="28"/>
          <w:szCs w:val="28"/>
        </w:rPr>
        <w:t>» - «+» 11 000,00 грн.</w:t>
      </w:r>
    </w:p>
    <w:p w:rsidR="00523230" w:rsidRDefault="00523230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ККД 13030100 «</w:t>
      </w:r>
      <w:proofErr w:type="spellStart"/>
      <w:r w:rsidRPr="00523230">
        <w:rPr>
          <w:sz w:val="28"/>
          <w:szCs w:val="28"/>
          <w:lang w:val="ru-RU" w:eastAsia="en-US"/>
        </w:rPr>
        <w:t>Рентна</w:t>
      </w:r>
      <w:proofErr w:type="spellEnd"/>
      <w:r w:rsidRPr="00523230">
        <w:rPr>
          <w:sz w:val="28"/>
          <w:szCs w:val="28"/>
          <w:lang w:val="ru-RU" w:eastAsia="en-US"/>
        </w:rPr>
        <w:t xml:space="preserve"> плата за </w:t>
      </w:r>
      <w:proofErr w:type="spellStart"/>
      <w:r w:rsidRPr="00523230">
        <w:rPr>
          <w:sz w:val="28"/>
          <w:szCs w:val="28"/>
          <w:lang w:val="ru-RU" w:eastAsia="en-US"/>
        </w:rPr>
        <w:t>користування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надрами</w:t>
      </w:r>
      <w:proofErr w:type="spellEnd"/>
      <w:r w:rsidRPr="00523230">
        <w:rPr>
          <w:sz w:val="28"/>
          <w:szCs w:val="28"/>
          <w:lang w:val="ru-RU" w:eastAsia="en-US"/>
        </w:rPr>
        <w:t xml:space="preserve"> для </w:t>
      </w:r>
      <w:proofErr w:type="spellStart"/>
      <w:r w:rsidRPr="00523230">
        <w:rPr>
          <w:sz w:val="28"/>
          <w:szCs w:val="28"/>
          <w:lang w:val="ru-RU" w:eastAsia="en-US"/>
        </w:rPr>
        <w:t>видобування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інших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корисних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копалин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загальнодержавного</w:t>
      </w:r>
      <w:proofErr w:type="spellEnd"/>
      <w:r w:rsidRPr="00523230">
        <w:rPr>
          <w:sz w:val="28"/>
          <w:szCs w:val="28"/>
          <w:lang w:val="ru-RU" w:eastAsia="en-US"/>
        </w:rPr>
        <w:t xml:space="preserve"> </w:t>
      </w:r>
      <w:proofErr w:type="spellStart"/>
      <w:r w:rsidRPr="00523230">
        <w:rPr>
          <w:sz w:val="28"/>
          <w:szCs w:val="28"/>
          <w:lang w:val="ru-RU" w:eastAsia="en-US"/>
        </w:rPr>
        <w:t>значення</w:t>
      </w:r>
      <w:proofErr w:type="spellEnd"/>
      <w:r>
        <w:rPr>
          <w:b/>
          <w:color w:val="000000"/>
          <w:sz w:val="28"/>
          <w:szCs w:val="28"/>
        </w:rPr>
        <w:t>» - «-» 400,00 грн.</w:t>
      </w:r>
    </w:p>
    <w:p w:rsidR="00523230" w:rsidRDefault="00523230" w:rsidP="005232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14021900 «</w:t>
      </w:r>
      <w:r w:rsidRPr="00523230">
        <w:rPr>
          <w:color w:val="000000"/>
          <w:sz w:val="28"/>
          <w:szCs w:val="28"/>
        </w:rPr>
        <w:t>Пальне</w:t>
      </w:r>
      <w:r>
        <w:rPr>
          <w:b/>
          <w:color w:val="000000"/>
          <w:sz w:val="28"/>
          <w:szCs w:val="28"/>
        </w:rPr>
        <w:t xml:space="preserve">» - «-» </w:t>
      </w:r>
      <w:r w:rsidR="00294E58">
        <w:rPr>
          <w:b/>
          <w:color w:val="000000"/>
          <w:sz w:val="28"/>
          <w:szCs w:val="28"/>
        </w:rPr>
        <w:t>4 256 250,0</w:t>
      </w:r>
      <w:r>
        <w:rPr>
          <w:b/>
          <w:color w:val="000000"/>
          <w:sz w:val="28"/>
          <w:szCs w:val="28"/>
        </w:rPr>
        <w:t>0 грн.</w:t>
      </w:r>
    </w:p>
    <w:p w:rsidR="00523230" w:rsidRDefault="00523230" w:rsidP="0052323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14031900 «</w:t>
      </w:r>
      <w:r w:rsidRPr="00523230">
        <w:rPr>
          <w:color w:val="000000"/>
          <w:sz w:val="28"/>
          <w:szCs w:val="28"/>
        </w:rPr>
        <w:t>Пальне</w:t>
      </w:r>
      <w:r>
        <w:rPr>
          <w:b/>
          <w:color w:val="000000"/>
          <w:sz w:val="28"/>
          <w:szCs w:val="28"/>
        </w:rPr>
        <w:t xml:space="preserve">» - «-» </w:t>
      </w:r>
      <w:r w:rsidR="00294E58">
        <w:rPr>
          <w:b/>
          <w:color w:val="000000"/>
          <w:sz w:val="28"/>
          <w:szCs w:val="28"/>
        </w:rPr>
        <w:t>14 581 000,00 грн</w:t>
      </w:r>
    </w:p>
    <w:p w:rsidR="00294E58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14040000 «</w:t>
      </w:r>
      <w:r w:rsidRPr="00294E58">
        <w:rPr>
          <w:sz w:val="28"/>
          <w:szCs w:val="28"/>
          <w:lang w:eastAsia="en-US"/>
        </w:rPr>
        <w:t>Акцизний податок з реалізації суб’єктами господарювання роздрібної торгівлі підакцизних товарів</w:t>
      </w:r>
      <w:r>
        <w:rPr>
          <w:b/>
          <w:color w:val="000000"/>
          <w:sz w:val="28"/>
          <w:szCs w:val="28"/>
        </w:rPr>
        <w:t>» - «-» 7 710 000,00 грн.</w:t>
      </w:r>
    </w:p>
    <w:p w:rsidR="00523230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14040100 «</w:t>
      </w:r>
      <w:r w:rsidRPr="00294E58">
        <w:rPr>
          <w:sz w:val="28"/>
          <w:szCs w:val="28"/>
          <w:lang w:eastAsia="en-US"/>
        </w:rPr>
        <w:t xml:space="preserve"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</w:t>
      </w:r>
      <w:r>
        <w:rPr>
          <w:sz w:val="28"/>
          <w:szCs w:val="28"/>
          <w:lang w:eastAsia="en-US"/>
        </w:rPr>
        <w:t>213 Податкового кодексу України</w:t>
      </w:r>
      <w:r>
        <w:rPr>
          <w:b/>
          <w:color w:val="000000"/>
          <w:sz w:val="28"/>
          <w:szCs w:val="28"/>
        </w:rPr>
        <w:t>» - «+» 1 150 000,00 грн.</w:t>
      </w:r>
    </w:p>
    <w:p w:rsidR="00294E58" w:rsidRDefault="00294E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14040200 «</w:t>
      </w:r>
      <w:r w:rsidRPr="00294E58">
        <w:rPr>
          <w:sz w:val="28"/>
          <w:szCs w:val="28"/>
          <w:lang w:eastAsia="en-US"/>
        </w:rPr>
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</w:r>
      <w:r>
        <w:rPr>
          <w:b/>
          <w:color w:val="000000"/>
          <w:sz w:val="28"/>
          <w:szCs w:val="28"/>
        </w:rPr>
        <w:t>» - «+» 7 000 000,00 грн.</w:t>
      </w:r>
    </w:p>
    <w:p w:rsidR="00A81358" w:rsidRDefault="00A81358" w:rsidP="00294E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18010100 </w:t>
      </w:r>
      <w:r w:rsidRPr="00A81358">
        <w:rPr>
          <w:color w:val="000000"/>
          <w:sz w:val="28"/>
          <w:szCs w:val="28"/>
        </w:rPr>
        <w:t>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юридичними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r w:rsidRPr="00A81358">
        <w:rPr>
          <w:b/>
          <w:color w:val="000000"/>
          <w:sz w:val="28"/>
          <w:szCs w:val="28"/>
        </w:rPr>
        <w:t>«+» 85 000,00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18010200 </w:t>
      </w:r>
      <w:r w:rsidRPr="00A81358">
        <w:rPr>
          <w:color w:val="000000"/>
          <w:sz w:val="28"/>
          <w:szCs w:val="28"/>
        </w:rPr>
        <w:t>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фізичними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«-» </w:t>
      </w:r>
      <w:r w:rsidRPr="00A81358">
        <w:rPr>
          <w:b/>
          <w:color w:val="000000"/>
          <w:sz w:val="28"/>
          <w:szCs w:val="28"/>
        </w:rPr>
        <w:t>890 000,00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18010300 «</w:t>
      </w:r>
      <w:r w:rsidRPr="00A81358">
        <w:rPr>
          <w:sz w:val="28"/>
          <w:szCs w:val="28"/>
          <w:lang w:eastAsia="en-US"/>
        </w:rPr>
        <w:t>Податок на нерухоме майно, відмінне від земельної ділянки, сплачений фізичними особами, які є власниками об`єктів нежитлової нерухомості</w:t>
      </w:r>
      <w:r w:rsidRPr="00A81358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- «-» 125 000,00 грн.</w:t>
      </w:r>
    </w:p>
    <w:p w:rsidR="00A81358" w:rsidRDefault="00A81358" w:rsidP="00A8135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18010400 «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на </w:t>
      </w:r>
      <w:proofErr w:type="spellStart"/>
      <w:r w:rsidRPr="00A81358">
        <w:rPr>
          <w:sz w:val="28"/>
          <w:szCs w:val="28"/>
          <w:lang w:val="ru-RU" w:eastAsia="en-US"/>
        </w:rPr>
        <w:t>нерухоме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майно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відмінне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від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земельної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ділянки</w:t>
      </w:r>
      <w:proofErr w:type="spellEnd"/>
      <w:r w:rsidRPr="00A81358">
        <w:rPr>
          <w:sz w:val="28"/>
          <w:szCs w:val="28"/>
          <w:lang w:val="ru-RU" w:eastAsia="en-US"/>
        </w:rPr>
        <w:t xml:space="preserve">, </w:t>
      </w:r>
      <w:proofErr w:type="spellStart"/>
      <w:r w:rsidRPr="00A81358">
        <w:rPr>
          <w:sz w:val="28"/>
          <w:szCs w:val="28"/>
          <w:lang w:val="ru-RU" w:eastAsia="en-US"/>
        </w:rPr>
        <w:t>сплачений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юридичними</w:t>
      </w:r>
      <w:proofErr w:type="spellEnd"/>
      <w:r w:rsidRPr="00A81358">
        <w:rPr>
          <w:sz w:val="28"/>
          <w:szCs w:val="28"/>
          <w:lang w:val="ru-RU" w:eastAsia="en-US"/>
        </w:rPr>
        <w:t xml:space="preserve"> особами, </w:t>
      </w:r>
      <w:proofErr w:type="spellStart"/>
      <w:r w:rsidRPr="00A81358">
        <w:rPr>
          <w:sz w:val="28"/>
          <w:szCs w:val="28"/>
          <w:lang w:val="ru-RU" w:eastAsia="en-US"/>
        </w:rPr>
        <w:t>які</w:t>
      </w:r>
      <w:proofErr w:type="spellEnd"/>
      <w:r w:rsidRPr="00A81358">
        <w:rPr>
          <w:sz w:val="28"/>
          <w:szCs w:val="28"/>
          <w:lang w:val="ru-RU" w:eastAsia="en-US"/>
        </w:rPr>
        <w:t xml:space="preserve"> є </w:t>
      </w:r>
      <w:proofErr w:type="spellStart"/>
      <w:r w:rsidRPr="00A81358">
        <w:rPr>
          <w:sz w:val="28"/>
          <w:szCs w:val="28"/>
          <w:lang w:val="ru-RU" w:eastAsia="en-US"/>
        </w:rPr>
        <w:t>власниками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об`єктів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нежитлової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нерухомості</w:t>
      </w:r>
      <w:proofErr w:type="spellEnd"/>
      <w:r w:rsidRPr="00A81358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>» - «+» 225 000,00 грн.</w:t>
      </w:r>
    </w:p>
    <w:p w:rsidR="00A81358" w:rsidRDefault="00A81358" w:rsidP="00A813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18010500 «</w:t>
      </w:r>
      <w:proofErr w:type="spellStart"/>
      <w:r w:rsidRPr="00A81358">
        <w:rPr>
          <w:sz w:val="28"/>
          <w:szCs w:val="28"/>
          <w:lang w:val="ru-RU" w:eastAsia="en-US"/>
        </w:rPr>
        <w:t>Земельний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податок</w:t>
      </w:r>
      <w:proofErr w:type="spellEnd"/>
      <w:r w:rsidRPr="00A81358">
        <w:rPr>
          <w:sz w:val="28"/>
          <w:szCs w:val="28"/>
          <w:lang w:val="ru-RU" w:eastAsia="en-US"/>
        </w:rPr>
        <w:t xml:space="preserve"> з </w:t>
      </w:r>
      <w:proofErr w:type="spellStart"/>
      <w:r w:rsidRPr="00A81358">
        <w:rPr>
          <w:sz w:val="28"/>
          <w:szCs w:val="28"/>
          <w:lang w:val="ru-RU" w:eastAsia="en-US"/>
        </w:rPr>
        <w:t>юридичних</w:t>
      </w:r>
      <w:proofErr w:type="spellEnd"/>
      <w:r w:rsidRPr="00A81358">
        <w:rPr>
          <w:sz w:val="28"/>
          <w:szCs w:val="28"/>
          <w:lang w:val="ru-RU" w:eastAsia="en-US"/>
        </w:rPr>
        <w:t xml:space="preserve"> </w:t>
      </w:r>
      <w:proofErr w:type="spellStart"/>
      <w:r w:rsidRPr="00A81358">
        <w:rPr>
          <w:sz w:val="28"/>
          <w:szCs w:val="28"/>
          <w:lang w:val="ru-RU" w:eastAsia="en-US"/>
        </w:rPr>
        <w:t>осіб</w:t>
      </w:r>
      <w:proofErr w:type="spellEnd"/>
      <w:r w:rsidRPr="00A81358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>» - «-» 355 000,00 грн.</w:t>
      </w:r>
    </w:p>
    <w:p w:rsidR="004D7F4C" w:rsidRDefault="00A81358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ККД 18010600 </w:t>
      </w:r>
      <w:r w:rsidR="004D7F4C">
        <w:rPr>
          <w:b/>
          <w:color w:val="000000"/>
          <w:sz w:val="28"/>
          <w:szCs w:val="28"/>
        </w:rPr>
        <w:t>«</w:t>
      </w:r>
      <w:proofErr w:type="spellStart"/>
      <w:r w:rsidR="004D7F4C" w:rsidRPr="004D7F4C">
        <w:rPr>
          <w:sz w:val="28"/>
          <w:szCs w:val="28"/>
          <w:lang w:val="ru-RU" w:eastAsia="en-US"/>
        </w:rPr>
        <w:t>Орендна</w:t>
      </w:r>
      <w:proofErr w:type="spellEnd"/>
      <w:r w:rsidR="004D7F4C" w:rsidRPr="004D7F4C">
        <w:rPr>
          <w:sz w:val="28"/>
          <w:szCs w:val="28"/>
          <w:lang w:val="ru-RU" w:eastAsia="en-US"/>
        </w:rPr>
        <w:t xml:space="preserve"> плата з </w:t>
      </w:r>
      <w:proofErr w:type="spellStart"/>
      <w:r w:rsidR="004D7F4C" w:rsidRPr="004D7F4C">
        <w:rPr>
          <w:sz w:val="28"/>
          <w:szCs w:val="28"/>
          <w:lang w:val="ru-RU" w:eastAsia="en-US"/>
        </w:rPr>
        <w:t>юридичних</w:t>
      </w:r>
      <w:proofErr w:type="spellEnd"/>
      <w:r w:rsidR="004D7F4C"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="004D7F4C" w:rsidRPr="004D7F4C">
        <w:rPr>
          <w:sz w:val="28"/>
          <w:szCs w:val="28"/>
          <w:lang w:val="ru-RU" w:eastAsia="en-US"/>
        </w:rPr>
        <w:t>осіб</w:t>
      </w:r>
      <w:proofErr w:type="spellEnd"/>
      <w:r w:rsidR="004D7F4C">
        <w:rPr>
          <w:sz w:val="24"/>
          <w:szCs w:val="24"/>
          <w:lang w:val="ru-RU" w:eastAsia="en-US"/>
        </w:rPr>
        <w:t xml:space="preserve">» - «+» </w:t>
      </w:r>
      <w:r w:rsidR="004D7F4C">
        <w:rPr>
          <w:b/>
          <w:color w:val="000000"/>
          <w:sz w:val="28"/>
          <w:szCs w:val="28"/>
        </w:rPr>
        <w:t>45 000,00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18010700 «</w:t>
      </w:r>
      <w:proofErr w:type="spellStart"/>
      <w:r w:rsidRPr="004D7F4C">
        <w:rPr>
          <w:sz w:val="28"/>
          <w:szCs w:val="28"/>
          <w:lang w:val="ru-RU" w:eastAsia="en-US"/>
        </w:rPr>
        <w:t>Земельний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фізичних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 w:rsidRPr="004D7F4C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- «-» 180 000,00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18010900 «</w:t>
      </w:r>
      <w:proofErr w:type="spellStart"/>
      <w:r w:rsidRPr="004D7F4C">
        <w:rPr>
          <w:sz w:val="28"/>
          <w:szCs w:val="28"/>
          <w:lang w:val="ru-RU" w:eastAsia="en-US"/>
        </w:rPr>
        <w:t>Орендна</w:t>
      </w:r>
      <w:proofErr w:type="spellEnd"/>
      <w:r w:rsidRPr="004D7F4C">
        <w:rPr>
          <w:sz w:val="28"/>
          <w:szCs w:val="28"/>
          <w:lang w:val="ru-RU" w:eastAsia="en-US"/>
        </w:rPr>
        <w:t xml:space="preserve"> плата </w:t>
      </w:r>
      <w:r>
        <w:rPr>
          <w:sz w:val="28"/>
          <w:szCs w:val="28"/>
          <w:lang w:val="ru-RU" w:eastAsia="en-US"/>
        </w:rPr>
        <w:t xml:space="preserve">з </w:t>
      </w:r>
      <w:proofErr w:type="spellStart"/>
      <w:r>
        <w:rPr>
          <w:sz w:val="28"/>
          <w:szCs w:val="28"/>
          <w:lang w:val="ru-RU" w:eastAsia="en-US"/>
        </w:rPr>
        <w:t>фізичних</w:t>
      </w:r>
      <w:proofErr w:type="spellEnd"/>
      <w:r>
        <w:rPr>
          <w:sz w:val="28"/>
          <w:szCs w:val="28"/>
          <w:lang w:val="ru-RU" w:eastAsia="en-US"/>
        </w:rPr>
        <w:t xml:space="preserve"> </w:t>
      </w:r>
      <w:proofErr w:type="spellStart"/>
      <w:r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>» - «-» 93 000,00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18011000 «</w:t>
      </w:r>
      <w:proofErr w:type="spellStart"/>
      <w:r w:rsidRPr="004D7F4C">
        <w:rPr>
          <w:sz w:val="28"/>
          <w:szCs w:val="28"/>
          <w:lang w:val="ru-RU" w:eastAsia="en-US"/>
        </w:rPr>
        <w:t>Транспортний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фізичних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>» - «-» 20 000,00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18030100 «</w:t>
      </w:r>
      <w:proofErr w:type="spellStart"/>
      <w:r w:rsidRPr="004D7F4C">
        <w:rPr>
          <w:sz w:val="28"/>
          <w:szCs w:val="28"/>
          <w:lang w:val="ru-RU" w:eastAsia="en-US"/>
        </w:rPr>
        <w:t>Туристичний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збір</w:t>
      </w:r>
      <w:proofErr w:type="spellEnd"/>
      <w:r w:rsidRPr="004D7F4C">
        <w:rPr>
          <w:sz w:val="28"/>
          <w:szCs w:val="28"/>
          <w:lang w:val="ru-RU" w:eastAsia="en-US"/>
        </w:rPr>
        <w:t xml:space="preserve">, </w:t>
      </w:r>
      <w:proofErr w:type="spellStart"/>
      <w:r w:rsidRPr="004D7F4C">
        <w:rPr>
          <w:sz w:val="28"/>
          <w:szCs w:val="28"/>
          <w:lang w:val="ru-RU" w:eastAsia="en-US"/>
        </w:rPr>
        <w:t>сплачений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юридичними</w:t>
      </w:r>
      <w:proofErr w:type="spellEnd"/>
      <w:r w:rsidRPr="004D7F4C">
        <w:rPr>
          <w:sz w:val="28"/>
          <w:szCs w:val="28"/>
          <w:lang w:val="ru-RU" w:eastAsia="en-US"/>
        </w:rPr>
        <w:t xml:space="preserve"> особами</w:t>
      </w:r>
      <w:r>
        <w:rPr>
          <w:b/>
          <w:color w:val="000000"/>
          <w:sz w:val="28"/>
          <w:szCs w:val="28"/>
        </w:rPr>
        <w:t>» - «+» 5 000,00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18030200 «</w:t>
      </w:r>
      <w:proofErr w:type="spellStart"/>
      <w:r w:rsidRPr="004D7F4C">
        <w:rPr>
          <w:sz w:val="28"/>
          <w:szCs w:val="28"/>
          <w:lang w:val="ru-RU" w:eastAsia="en-US"/>
        </w:rPr>
        <w:t>Туристичний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збір</w:t>
      </w:r>
      <w:proofErr w:type="spellEnd"/>
      <w:r w:rsidRPr="004D7F4C">
        <w:rPr>
          <w:sz w:val="28"/>
          <w:szCs w:val="28"/>
          <w:lang w:val="ru-RU" w:eastAsia="en-US"/>
        </w:rPr>
        <w:t xml:space="preserve">, </w:t>
      </w:r>
      <w:proofErr w:type="spellStart"/>
      <w:r w:rsidRPr="004D7F4C">
        <w:rPr>
          <w:sz w:val="28"/>
          <w:szCs w:val="28"/>
          <w:lang w:val="ru-RU" w:eastAsia="en-US"/>
        </w:rPr>
        <w:t>сплачений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фізичними</w:t>
      </w:r>
      <w:proofErr w:type="spellEnd"/>
      <w:r w:rsidRPr="004D7F4C">
        <w:rPr>
          <w:sz w:val="28"/>
          <w:szCs w:val="28"/>
          <w:lang w:val="ru-RU" w:eastAsia="en-US"/>
        </w:rPr>
        <w:t xml:space="preserve"> особами</w:t>
      </w:r>
      <w:r>
        <w:rPr>
          <w:b/>
          <w:color w:val="000000"/>
          <w:sz w:val="28"/>
          <w:szCs w:val="28"/>
        </w:rPr>
        <w:t>» - «-» 60 000,00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18050300 «</w:t>
      </w:r>
      <w:proofErr w:type="spellStart"/>
      <w:r w:rsidRPr="004D7F4C">
        <w:rPr>
          <w:sz w:val="28"/>
          <w:szCs w:val="28"/>
          <w:lang w:val="ru-RU" w:eastAsia="en-US"/>
        </w:rPr>
        <w:t>Єдиний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податок</w:t>
      </w:r>
      <w:proofErr w:type="spellEnd"/>
      <w:r w:rsidRPr="004D7F4C">
        <w:rPr>
          <w:sz w:val="28"/>
          <w:szCs w:val="28"/>
          <w:lang w:val="ru-RU" w:eastAsia="en-US"/>
        </w:rPr>
        <w:t xml:space="preserve"> з </w:t>
      </w:r>
      <w:proofErr w:type="spellStart"/>
      <w:r w:rsidRPr="004D7F4C">
        <w:rPr>
          <w:sz w:val="28"/>
          <w:szCs w:val="28"/>
          <w:lang w:val="ru-RU" w:eastAsia="en-US"/>
        </w:rPr>
        <w:t>юридичних</w:t>
      </w:r>
      <w:proofErr w:type="spellEnd"/>
      <w:r w:rsidRPr="004D7F4C">
        <w:rPr>
          <w:sz w:val="28"/>
          <w:szCs w:val="28"/>
          <w:lang w:val="ru-RU" w:eastAsia="en-US"/>
        </w:rPr>
        <w:t xml:space="preserve"> </w:t>
      </w:r>
      <w:proofErr w:type="spellStart"/>
      <w:r w:rsidRPr="004D7F4C">
        <w:rPr>
          <w:sz w:val="28"/>
          <w:szCs w:val="28"/>
          <w:lang w:val="ru-RU" w:eastAsia="en-US"/>
        </w:rPr>
        <w:t>осіб</w:t>
      </w:r>
      <w:proofErr w:type="spellEnd"/>
      <w:r>
        <w:rPr>
          <w:b/>
          <w:color w:val="000000"/>
          <w:sz w:val="28"/>
          <w:szCs w:val="28"/>
        </w:rPr>
        <w:t xml:space="preserve">» - </w:t>
      </w:r>
      <w:r w:rsidR="00CA1371">
        <w:rPr>
          <w:b/>
          <w:color w:val="000000"/>
          <w:sz w:val="28"/>
          <w:szCs w:val="28"/>
        </w:rPr>
        <w:t>«-» 1 000 000,00 грн.</w:t>
      </w:r>
    </w:p>
    <w:p w:rsidR="004D7F4C" w:rsidRDefault="004D7F4C" w:rsidP="004D7F4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18050400</w:t>
      </w:r>
      <w:r w:rsidR="00CA1371">
        <w:rPr>
          <w:b/>
          <w:color w:val="000000"/>
          <w:sz w:val="28"/>
          <w:szCs w:val="28"/>
        </w:rPr>
        <w:t xml:space="preserve"> «</w:t>
      </w:r>
      <w:proofErr w:type="spellStart"/>
      <w:r w:rsidR="00CA1371" w:rsidRPr="00CA1371">
        <w:rPr>
          <w:sz w:val="28"/>
          <w:szCs w:val="28"/>
          <w:lang w:val="ru-RU" w:eastAsia="en-US"/>
        </w:rPr>
        <w:t>Єдиний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</w:t>
      </w:r>
      <w:proofErr w:type="spellStart"/>
      <w:r w:rsidR="00CA1371" w:rsidRPr="00CA1371">
        <w:rPr>
          <w:sz w:val="28"/>
          <w:szCs w:val="28"/>
          <w:lang w:val="ru-RU" w:eastAsia="en-US"/>
        </w:rPr>
        <w:t>податок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з </w:t>
      </w:r>
      <w:proofErr w:type="spellStart"/>
      <w:r w:rsidR="00CA1371" w:rsidRPr="00CA1371">
        <w:rPr>
          <w:sz w:val="28"/>
          <w:szCs w:val="28"/>
          <w:lang w:val="ru-RU" w:eastAsia="en-US"/>
        </w:rPr>
        <w:t>фізичних</w:t>
      </w:r>
      <w:proofErr w:type="spellEnd"/>
      <w:r w:rsidR="00CA1371" w:rsidRPr="00CA1371">
        <w:rPr>
          <w:sz w:val="28"/>
          <w:szCs w:val="28"/>
          <w:lang w:val="ru-RU" w:eastAsia="en-US"/>
        </w:rPr>
        <w:t xml:space="preserve"> </w:t>
      </w:r>
      <w:proofErr w:type="spellStart"/>
      <w:r w:rsidR="00CA1371" w:rsidRPr="00CA1371">
        <w:rPr>
          <w:sz w:val="28"/>
          <w:szCs w:val="28"/>
          <w:lang w:val="ru-RU" w:eastAsia="en-US"/>
        </w:rPr>
        <w:t>осіб</w:t>
      </w:r>
      <w:proofErr w:type="spellEnd"/>
      <w:r w:rsidR="00CA1371">
        <w:rPr>
          <w:b/>
          <w:color w:val="000000"/>
          <w:sz w:val="28"/>
          <w:szCs w:val="28"/>
        </w:rPr>
        <w:t>» - «+» 760 000,00 грн.</w:t>
      </w:r>
    </w:p>
    <w:p w:rsidR="004D7F4C" w:rsidRDefault="004D7F4C" w:rsidP="00CA137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18050500</w:t>
      </w:r>
      <w:r w:rsidR="00CA1371">
        <w:rPr>
          <w:b/>
          <w:color w:val="000000"/>
          <w:sz w:val="28"/>
          <w:szCs w:val="28"/>
        </w:rPr>
        <w:t xml:space="preserve"> «</w:t>
      </w:r>
      <w:r w:rsidR="00CA1371" w:rsidRPr="00CA1371">
        <w:rPr>
          <w:sz w:val="28"/>
          <w:szCs w:val="28"/>
          <w:lang w:eastAsia="en-US"/>
        </w:rPr>
        <w:t xml:space="preserve">Єдиний податок з сільськогосподарських товаровиробників, у яких частка сільськогосподарського </w:t>
      </w:r>
      <w:proofErr w:type="spellStart"/>
      <w:r w:rsidR="00CA1371" w:rsidRPr="00CA1371">
        <w:rPr>
          <w:sz w:val="28"/>
          <w:szCs w:val="28"/>
          <w:lang w:eastAsia="en-US"/>
        </w:rPr>
        <w:t>товаровиробництва</w:t>
      </w:r>
      <w:proofErr w:type="spellEnd"/>
      <w:r w:rsidR="00CA1371" w:rsidRPr="00CA1371">
        <w:rPr>
          <w:sz w:val="28"/>
          <w:szCs w:val="28"/>
          <w:lang w:eastAsia="en-US"/>
        </w:rPr>
        <w:t xml:space="preserve"> за попередній податковий (звітний) рік дорівнює або перевищує 75</w:t>
      </w:r>
      <w:r w:rsidR="00CA1371" w:rsidRPr="00CA1371">
        <w:rPr>
          <w:sz w:val="28"/>
          <w:szCs w:val="28"/>
          <w:lang w:val="en-US" w:eastAsia="en-US"/>
        </w:rPr>
        <w:t> </w:t>
      </w:r>
      <w:r w:rsidR="00CA1371" w:rsidRPr="00CA1371">
        <w:rPr>
          <w:sz w:val="28"/>
          <w:szCs w:val="28"/>
          <w:lang w:eastAsia="en-US"/>
        </w:rPr>
        <w:t>відсотків</w:t>
      </w:r>
      <w:r w:rsidR="00CA1371">
        <w:rPr>
          <w:b/>
          <w:color w:val="000000"/>
          <w:sz w:val="28"/>
          <w:szCs w:val="28"/>
        </w:rPr>
        <w:t>» - «-» 7 000,00 грн.</w:t>
      </w:r>
    </w:p>
    <w:p w:rsidR="00B26A6D" w:rsidRDefault="00B26A6D" w:rsidP="00B26A6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21080900 «</w:t>
      </w:r>
      <w:proofErr w:type="spellStart"/>
      <w:r w:rsidRPr="00B26A6D">
        <w:rPr>
          <w:sz w:val="28"/>
          <w:szCs w:val="28"/>
          <w:lang w:val="ru-RU" w:eastAsia="en-US"/>
        </w:rPr>
        <w:t>Штрафні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санкції</w:t>
      </w:r>
      <w:proofErr w:type="spellEnd"/>
      <w:r w:rsidRPr="00B26A6D">
        <w:rPr>
          <w:sz w:val="28"/>
          <w:szCs w:val="28"/>
          <w:lang w:val="ru-RU" w:eastAsia="en-US"/>
        </w:rPr>
        <w:t xml:space="preserve"> за </w:t>
      </w:r>
      <w:proofErr w:type="spellStart"/>
      <w:r w:rsidRPr="00B26A6D">
        <w:rPr>
          <w:sz w:val="28"/>
          <w:szCs w:val="28"/>
          <w:lang w:val="ru-RU" w:eastAsia="en-US"/>
        </w:rPr>
        <w:t>порушення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законодавства</w:t>
      </w:r>
      <w:proofErr w:type="spellEnd"/>
      <w:r w:rsidRPr="00B26A6D">
        <w:rPr>
          <w:sz w:val="28"/>
          <w:szCs w:val="28"/>
          <w:lang w:val="ru-RU" w:eastAsia="en-US"/>
        </w:rPr>
        <w:t xml:space="preserve"> про </w:t>
      </w:r>
      <w:proofErr w:type="spellStart"/>
      <w:r w:rsidRPr="00B26A6D">
        <w:rPr>
          <w:sz w:val="28"/>
          <w:szCs w:val="28"/>
          <w:lang w:val="ru-RU" w:eastAsia="en-US"/>
        </w:rPr>
        <w:t>патентування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, за </w:t>
      </w:r>
      <w:proofErr w:type="spellStart"/>
      <w:r w:rsidRPr="00B26A6D">
        <w:rPr>
          <w:sz w:val="28"/>
          <w:szCs w:val="28"/>
          <w:lang w:val="ru-RU" w:eastAsia="en-US"/>
        </w:rPr>
        <w:t>порушення</w:t>
      </w:r>
      <w:proofErr w:type="spellEnd"/>
      <w:r w:rsidRPr="00B26A6D">
        <w:rPr>
          <w:sz w:val="28"/>
          <w:szCs w:val="28"/>
          <w:lang w:val="ru-RU" w:eastAsia="en-US"/>
        </w:rPr>
        <w:t xml:space="preserve"> норм </w:t>
      </w:r>
      <w:proofErr w:type="spellStart"/>
      <w:r w:rsidRPr="00B26A6D">
        <w:rPr>
          <w:sz w:val="28"/>
          <w:szCs w:val="28"/>
          <w:lang w:val="ru-RU" w:eastAsia="en-US"/>
        </w:rPr>
        <w:t>регулювання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обігу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готівки</w:t>
      </w:r>
      <w:proofErr w:type="spellEnd"/>
      <w:r w:rsidRPr="00B26A6D">
        <w:rPr>
          <w:sz w:val="28"/>
          <w:szCs w:val="28"/>
          <w:lang w:val="ru-RU" w:eastAsia="en-US"/>
        </w:rPr>
        <w:t xml:space="preserve"> та про </w:t>
      </w:r>
      <w:proofErr w:type="spellStart"/>
      <w:r w:rsidRPr="00B26A6D">
        <w:rPr>
          <w:sz w:val="28"/>
          <w:szCs w:val="28"/>
          <w:lang w:val="ru-RU" w:eastAsia="en-US"/>
        </w:rPr>
        <w:t>застосування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реєстраторів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lastRenderedPageBreak/>
        <w:t>розрахункових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операцій</w:t>
      </w:r>
      <w:proofErr w:type="spellEnd"/>
      <w:r w:rsidRPr="00B26A6D">
        <w:rPr>
          <w:sz w:val="28"/>
          <w:szCs w:val="28"/>
          <w:lang w:val="ru-RU" w:eastAsia="en-US"/>
        </w:rPr>
        <w:t xml:space="preserve"> у </w:t>
      </w:r>
      <w:proofErr w:type="spellStart"/>
      <w:r w:rsidRPr="00B26A6D">
        <w:rPr>
          <w:sz w:val="28"/>
          <w:szCs w:val="28"/>
          <w:lang w:val="ru-RU" w:eastAsia="en-US"/>
        </w:rPr>
        <w:t>сфері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торгівлі</w:t>
      </w:r>
      <w:proofErr w:type="spellEnd"/>
      <w:r w:rsidRPr="00B26A6D">
        <w:rPr>
          <w:sz w:val="28"/>
          <w:szCs w:val="28"/>
          <w:lang w:val="ru-RU" w:eastAsia="en-US"/>
        </w:rPr>
        <w:t xml:space="preserve">, </w:t>
      </w:r>
      <w:proofErr w:type="spellStart"/>
      <w:r w:rsidRPr="00B26A6D">
        <w:rPr>
          <w:sz w:val="28"/>
          <w:szCs w:val="28"/>
          <w:lang w:val="ru-RU" w:eastAsia="en-US"/>
        </w:rPr>
        <w:t>громадського</w:t>
      </w:r>
      <w:proofErr w:type="spellEnd"/>
      <w:r w:rsidRPr="00B26A6D">
        <w:rPr>
          <w:sz w:val="28"/>
          <w:szCs w:val="28"/>
          <w:lang w:val="ru-RU" w:eastAsia="en-US"/>
        </w:rPr>
        <w:t xml:space="preserve"> </w:t>
      </w:r>
      <w:proofErr w:type="spellStart"/>
      <w:r w:rsidRPr="00B26A6D">
        <w:rPr>
          <w:sz w:val="28"/>
          <w:szCs w:val="28"/>
          <w:lang w:val="ru-RU" w:eastAsia="en-US"/>
        </w:rPr>
        <w:t>харчування</w:t>
      </w:r>
      <w:proofErr w:type="spellEnd"/>
      <w:r w:rsidRPr="00B26A6D">
        <w:rPr>
          <w:sz w:val="28"/>
          <w:szCs w:val="28"/>
          <w:lang w:val="ru-RU" w:eastAsia="en-US"/>
        </w:rPr>
        <w:t xml:space="preserve"> та </w:t>
      </w:r>
      <w:proofErr w:type="spellStart"/>
      <w:r w:rsidRPr="00B26A6D">
        <w:rPr>
          <w:sz w:val="28"/>
          <w:szCs w:val="28"/>
          <w:lang w:val="ru-RU" w:eastAsia="en-US"/>
        </w:rPr>
        <w:t>послуг</w:t>
      </w:r>
      <w:proofErr w:type="spellEnd"/>
      <w:r>
        <w:rPr>
          <w:b/>
          <w:color w:val="000000"/>
          <w:sz w:val="28"/>
          <w:szCs w:val="28"/>
        </w:rPr>
        <w:t>» - «+» 9 900,00 грн.</w:t>
      </w:r>
    </w:p>
    <w:p w:rsidR="00B26A6D" w:rsidRDefault="00A256A4" w:rsidP="00A256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21081100 «</w:t>
      </w:r>
      <w:r w:rsidRPr="00A256A4">
        <w:rPr>
          <w:sz w:val="28"/>
          <w:szCs w:val="28"/>
          <w:lang w:eastAsia="en-US"/>
        </w:rPr>
        <w:t>Адміністративні штрафи та інші санкції</w:t>
      </w:r>
      <w:r>
        <w:rPr>
          <w:b/>
          <w:color w:val="000000"/>
          <w:sz w:val="28"/>
          <w:szCs w:val="28"/>
        </w:rPr>
        <w:t>» - «+»26 000,00 грн.</w:t>
      </w:r>
    </w:p>
    <w:p w:rsidR="004A54C0" w:rsidRDefault="004A54C0" w:rsidP="004A54C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22010</w:t>
      </w:r>
      <w:r w:rsidR="00BC2E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00 «</w:t>
      </w:r>
      <w:r w:rsidR="00BC2E75" w:rsidRPr="00BC2E75">
        <w:rPr>
          <w:sz w:val="28"/>
          <w:szCs w:val="28"/>
          <w:lang w:eastAsia="en-US"/>
        </w:rPr>
        <w:t>Адміністративний збір за проведення державної реєстрації юридичних осіб, фізичних осіб – підприємців та громадських формувань</w:t>
      </w:r>
      <w:r>
        <w:rPr>
          <w:b/>
          <w:color w:val="000000"/>
          <w:sz w:val="28"/>
          <w:szCs w:val="28"/>
        </w:rPr>
        <w:t xml:space="preserve">» - «-» </w:t>
      </w:r>
      <w:r w:rsidR="00BC2E75">
        <w:rPr>
          <w:b/>
          <w:color w:val="000000"/>
          <w:sz w:val="28"/>
          <w:szCs w:val="28"/>
        </w:rPr>
        <w:t>15 000,00</w:t>
      </w:r>
      <w:r>
        <w:rPr>
          <w:b/>
          <w:color w:val="000000"/>
          <w:sz w:val="28"/>
          <w:szCs w:val="28"/>
        </w:rPr>
        <w:t xml:space="preserve"> грн.</w:t>
      </w:r>
    </w:p>
    <w:p w:rsidR="00096584" w:rsidRDefault="00096584" w:rsidP="0009658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22012500 «</w:t>
      </w:r>
      <w:r w:rsidRPr="00096584">
        <w:rPr>
          <w:sz w:val="28"/>
          <w:szCs w:val="28"/>
          <w:lang w:val="ru-RU" w:eastAsia="en-US"/>
        </w:rPr>
        <w:t xml:space="preserve">Плата за </w:t>
      </w:r>
      <w:proofErr w:type="spellStart"/>
      <w:r w:rsidRPr="00096584">
        <w:rPr>
          <w:sz w:val="28"/>
          <w:szCs w:val="28"/>
          <w:lang w:val="ru-RU" w:eastAsia="en-US"/>
        </w:rPr>
        <w:t>надання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інших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адміністративних</w:t>
      </w:r>
      <w:proofErr w:type="spellEnd"/>
      <w:r w:rsidRPr="00096584">
        <w:rPr>
          <w:sz w:val="28"/>
          <w:szCs w:val="28"/>
          <w:lang w:val="ru-RU" w:eastAsia="en-US"/>
        </w:rPr>
        <w:t xml:space="preserve"> </w:t>
      </w:r>
      <w:proofErr w:type="spellStart"/>
      <w:r w:rsidRPr="00096584">
        <w:rPr>
          <w:sz w:val="28"/>
          <w:szCs w:val="28"/>
          <w:lang w:val="ru-RU" w:eastAsia="en-US"/>
        </w:rPr>
        <w:t>послуг</w:t>
      </w:r>
      <w:proofErr w:type="spellEnd"/>
      <w:r>
        <w:rPr>
          <w:sz w:val="24"/>
          <w:szCs w:val="24"/>
          <w:lang w:val="ru-RU" w:eastAsia="en-US"/>
        </w:rPr>
        <w:t>»</w:t>
      </w:r>
      <w:r w:rsidRPr="00096584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 xml:space="preserve">- «+» </w:t>
      </w:r>
      <w:r>
        <w:rPr>
          <w:b/>
          <w:color w:val="000000"/>
          <w:sz w:val="28"/>
          <w:szCs w:val="28"/>
        </w:rPr>
        <w:t>96 000,00 грн.</w:t>
      </w:r>
    </w:p>
    <w:p w:rsidR="00EC48F1" w:rsidRDefault="00EC48F1" w:rsidP="00EC4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22012600 «</w:t>
      </w:r>
      <w:proofErr w:type="spellStart"/>
      <w:r w:rsidRPr="00EC48F1">
        <w:rPr>
          <w:sz w:val="28"/>
          <w:szCs w:val="28"/>
          <w:lang w:val="ru-RU" w:eastAsia="en-US"/>
        </w:rPr>
        <w:t>Адміністративний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збір</w:t>
      </w:r>
      <w:proofErr w:type="spellEnd"/>
      <w:r w:rsidRPr="00EC48F1">
        <w:rPr>
          <w:sz w:val="28"/>
          <w:szCs w:val="28"/>
          <w:lang w:val="ru-RU" w:eastAsia="en-US"/>
        </w:rPr>
        <w:t xml:space="preserve"> за </w:t>
      </w:r>
      <w:proofErr w:type="spellStart"/>
      <w:r w:rsidRPr="00EC48F1">
        <w:rPr>
          <w:sz w:val="28"/>
          <w:szCs w:val="28"/>
          <w:lang w:val="ru-RU" w:eastAsia="en-US"/>
        </w:rPr>
        <w:t>державну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реєстрацію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речових</w:t>
      </w:r>
      <w:proofErr w:type="spellEnd"/>
      <w:r w:rsidRPr="00EC48F1">
        <w:rPr>
          <w:sz w:val="28"/>
          <w:szCs w:val="28"/>
          <w:lang w:val="ru-RU" w:eastAsia="en-US"/>
        </w:rPr>
        <w:t xml:space="preserve"> прав на </w:t>
      </w:r>
      <w:proofErr w:type="spellStart"/>
      <w:r w:rsidRPr="00EC48F1">
        <w:rPr>
          <w:sz w:val="28"/>
          <w:szCs w:val="28"/>
          <w:lang w:val="ru-RU" w:eastAsia="en-US"/>
        </w:rPr>
        <w:t>нерухоме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майно</w:t>
      </w:r>
      <w:proofErr w:type="spellEnd"/>
      <w:r w:rsidRPr="00EC48F1">
        <w:rPr>
          <w:sz w:val="28"/>
          <w:szCs w:val="28"/>
          <w:lang w:val="ru-RU" w:eastAsia="en-US"/>
        </w:rPr>
        <w:t xml:space="preserve"> та </w:t>
      </w:r>
      <w:proofErr w:type="spellStart"/>
      <w:r w:rsidRPr="00EC48F1">
        <w:rPr>
          <w:sz w:val="28"/>
          <w:szCs w:val="28"/>
          <w:lang w:val="ru-RU" w:eastAsia="en-US"/>
        </w:rPr>
        <w:t>їх</w:t>
      </w:r>
      <w:proofErr w:type="spellEnd"/>
      <w:r w:rsidRPr="00EC48F1">
        <w:rPr>
          <w:sz w:val="28"/>
          <w:szCs w:val="28"/>
          <w:lang w:val="ru-RU" w:eastAsia="en-US"/>
        </w:rPr>
        <w:t xml:space="preserve"> </w:t>
      </w:r>
      <w:proofErr w:type="spellStart"/>
      <w:r w:rsidRPr="00EC48F1">
        <w:rPr>
          <w:sz w:val="28"/>
          <w:szCs w:val="28"/>
          <w:lang w:val="ru-RU" w:eastAsia="en-US"/>
        </w:rPr>
        <w:t>обтяжень</w:t>
      </w:r>
      <w:proofErr w:type="spellEnd"/>
      <w:r>
        <w:rPr>
          <w:sz w:val="24"/>
          <w:szCs w:val="24"/>
          <w:lang w:val="ru-RU" w:eastAsia="en-US"/>
        </w:rPr>
        <w:t xml:space="preserve">» - «-» </w:t>
      </w:r>
      <w:r>
        <w:rPr>
          <w:b/>
          <w:color w:val="000000"/>
          <w:sz w:val="28"/>
          <w:szCs w:val="28"/>
        </w:rPr>
        <w:t>150 000,00 грн.</w:t>
      </w:r>
    </w:p>
    <w:p w:rsidR="00EC48F1" w:rsidRDefault="00EC48F1" w:rsidP="00EC4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22012900 «</w:t>
      </w:r>
      <w:r w:rsidRPr="00EC48F1">
        <w:rPr>
          <w:sz w:val="28"/>
          <w:szCs w:val="28"/>
          <w:lang w:eastAsia="en-US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</w:t>
      </w:r>
      <w:r>
        <w:rPr>
          <w:b/>
          <w:color w:val="000000"/>
          <w:sz w:val="28"/>
          <w:szCs w:val="28"/>
        </w:rPr>
        <w:t>» - «+» 63 000,00 грн.</w:t>
      </w:r>
    </w:p>
    <w:p w:rsidR="00EC48F1" w:rsidRDefault="003C006B" w:rsidP="003C006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22090400 «</w:t>
      </w:r>
      <w:proofErr w:type="spellStart"/>
      <w:r w:rsidRPr="003C006B">
        <w:rPr>
          <w:sz w:val="28"/>
          <w:szCs w:val="28"/>
          <w:lang w:val="ru-RU" w:eastAsia="en-US"/>
        </w:rPr>
        <w:t>Державне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мито</w:t>
      </w:r>
      <w:proofErr w:type="spellEnd"/>
      <w:r w:rsidRPr="003C006B">
        <w:rPr>
          <w:sz w:val="28"/>
          <w:szCs w:val="28"/>
          <w:lang w:val="ru-RU" w:eastAsia="en-US"/>
        </w:rPr>
        <w:t xml:space="preserve">, </w:t>
      </w:r>
      <w:proofErr w:type="spellStart"/>
      <w:r w:rsidRPr="003C006B">
        <w:rPr>
          <w:sz w:val="28"/>
          <w:szCs w:val="28"/>
          <w:lang w:val="ru-RU" w:eastAsia="en-US"/>
        </w:rPr>
        <w:t>пов`язане</w:t>
      </w:r>
      <w:proofErr w:type="spellEnd"/>
      <w:r w:rsidRPr="003C006B">
        <w:rPr>
          <w:sz w:val="28"/>
          <w:szCs w:val="28"/>
          <w:lang w:val="ru-RU" w:eastAsia="en-US"/>
        </w:rPr>
        <w:t xml:space="preserve"> з </w:t>
      </w:r>
      <w:proofErr w:type="spellStart"/>
      <w:r w:rsidRPr="003C006B">
        <w:rPr>
          <w:sz w:val="28"/>
          <w:szCs w:val="28"/>
          <w:lang w:val="ru-RU" w:eastAsia="en-US"/>
        </w:rPr>
        <w:t>видачею</w:t>
      </w:r>
      <w:proofErr w:type="spellEnd"/>
      <w:r w:rsidRPr="003C006B">
        <w:rPr>
          <w:sz w:val="28"/>
          <w:szCs w:val="28"/>
          <w:lang w:val="ru-RU" w:eastAsia="en-US"/>
        </w:rPr>
        <w:t xml:space="preserve"> та </w:t>
      </w:r>
      <w:proofErr w:type="spellStart"/>
      <w:r w:rsidRPr="003C006B">
        <w:rPr>
          <w:sz w:val="28"/>
          <w:szCs w:val="28"/>
          <w:lang w:val="ru-RU" w:eastAsia="en-US"/>
        </w:rPr>
        <w:t>оформленням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закордонних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паспортів</w:t>
      </w:r>
      <w:proofErr w:type="spellEnd"/>
      <w:r w:rsidRPr="003C006B">
        <w:rPr>
          <w:sz w:val="28"/>
          <w:szCs w:val="28"/>
          <w:lang w:val="ru-RU" w:eastAsia="en-US"/>
        </w:rPr>
        <w:t xml:space="preserve"> (</w:t>
      </w:r>
      <w:proofErr w:type="spellStart"/>
      <w:r w:rsidRPr="003C006B">
        <w:rPr>
          <w:sz w:val="28"/>
          <w:szCs w:val="28"/>
          <w:lang w:val="ru-RU" w:eastAsia="en-US"/>
        </w:rPr>
        <w:t>посвідок</w:t>
      </w:r>
      <w:proofErr w:type="spellEnd"/>
      <w:r w:rsidRPr="003C006B">
        <w:rPr>
          <w:sz w:val="28"/>
          <w:szCs w:val="28"/>
          <w:lang w:val="ru-RU" w:eastAsia="en-US"/>
        </w:rPr>
        <w:t xml:space="preserve">) та </w:t>
      </w:r>
      <w:proofErr w:type="spellStart"/>
      <w:r w:rsidRPr="003C006B">
        <w:rPr>
          <w:sz w:val="28"/>
          <w:szCs w:val="28"/>
          <w:lang w:val="ru-RU" w:eastAsia="en-US"/>
        </w:rPr>
        <w:t>паспортів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громадян</w:t>
      </w:r>
      <w:proofErr w:type="spellEnd"/>
      <w:r w:rsidRPr="003C006B">
        <w:rPr>
          <w:sz w:val="28"/>
          <w:szCs w:val="28"/>
          <w:lang w:val="ru-RU" w:eastAsia="en-US"/>
        </w:rPr>
        <w:t xml:space="preserve"> </w:t>
      </w:r>
      <w:proofErr w:type="spellStart"/>
      <w:r w:rsidRPr="003C006B">
        <w:rPr>
          <w:sz w:val="28"/>
          <w:szCs w:val="28"/>
          <w:lang w:val="ru-RU" w:eastAsia="en-US"/>
        </w:rPr>
        <w:t>України</w:t>
      </w:r>
      <w:proofErr w:type="spellEnd"/>
      <w:r w:rsidRPr="003C006B">
        <w:rPr>
          <w:sz w:val="24"/>
          <w:szCs w:val="24"/>
          <w:lang w:val="ru-RU"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» - </w:t>
      </w:r>
      <w:r w:rsidR="00D608E4">
        <w:rPr>
          <w:b/>
          <w:color w:val="000000"/>
          <w:sz w:val="28"/>
          <w:szCs w:val="28"/>
        </w:rPr>
        <w:t>«+» 1 000,00 грн.</w:t>
      </w:r>
    </w:p>
    <w:p w:rsidR="00D608E4" w:rsidRDefault="00D608E4" w:rsidP="00D608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24060300 «</w:t>
      </w:r>
      <w:r w:rsidRPr="00D608E4">
        <w:rPr>
          <w:sz w:val="28"/>
          <w:szCs w:val="28"/>
          <w:lang w:eastAsia="en-US"/>
        </w:rPr>
        <w:t>Інші надходження</w:t>
      </w:r>
      <w:r>
        <w:rPr>
          <w:b/>
          <w:color w:val="000000"/>
          <w:sz w:val="28"/>
          <w:szCs w:val="28"/>
        </w:rPr>
        <w:t>» - «+» 160 000,00 грн.</w:t>
      </w:r>
    </w:p>
    <w:p w:rsidR="00D608E4" w:rsidRDefault="00D608E4" w:rsidP="00D608E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ККД «</w:t>
      </w:r>
      <w:r w:rsidRPr="00D608E4">
        <w:rPr>
          <w:sz w:val="28"/>
          <w:szCs w:val="28"/>
          <w:lang w:eastAsia="en-US"/>
        </w:rPr>
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</w:r>
      <w:r>
        <w:rPr>
          <w:b/>
          <w:color w:val="000000"/>
          <w:sz w:val="28"/>
          <w:szCs w:val="28"/>
        </w:rPr>
        <w:t>» -  «-» -35 625,00 грн.</w:t>
      </w:r>
    </w:p>
    <w:p w:rsidR="00EC48F1" w:rsidRPr="00EC48F1" w:rsidRDefault="00EC48F1" w:rsidP="00EC48F1">
      <w:pPr>
        <w:jc w:val="both"/>
        <w:rPr>
          <w:sz w:val="24"/>
          <w:szCs w:val="24"/>
          <w:lang w:eastAsia="en-US"/>
        </w:rPr>
      </w:pPr>
    </w:p>
    <w:p w:rsidR="00096584" w:rsidRPr="00EC48F1" w:rsidRDefault="00096584" w:rsidP="00EC48F1">
      <w:pPr>
        <w:jc w:val="both"/>
        <w:rPr>
          <w:sz w:val="24"/>
          <w:szCs w:val="24"/>
          <w:lang w:eastAsia="en-US"/>
        </w:rPr>
      </w:pPr>
    </w:p>
    <w:p w:rsidR="0051462E" w:rsidRPr="0051462E" w:rsidRDefault="006F66F0" w:rsidP="00446697">
      <w:pPr>
        <w:tabs>
          <w:tab w:val="center" w:pos="4999"/>
          <w:tab w:val="left" w:pos="681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ВИДАТКИ</w:t>
      </w:r>
    </w:p>
    <w:p w:rsidR="00CA33E6" w:rsidRDefault="00CA33E6" w:rsidP="00CA33E6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загального фонду бюджету Гатненської сільської ради в межах кошторисних призначень, а саме:</w:t>
      </w:r>
    </w:p>
    <w:p w:rsidR="00BE31F7" w:rsidRDefault="00CA33E6" w:rsidP="00BE31F7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BE31F7" w:rsidRPr="009B0DF8">
        <w:rPr>
          <w:sz w:val="28"/>
          <w:szCs w:val="28"/>
          <w:u w:val="single"/>
        </w:rPr>
        <w:t>Гатненська сільська рада (01):</w:t>
      </w:r>
    </w:p>
    <w:p w:rsidR="00CA33E6" w:rsidRDefault="00BE31F7" w:rsidP="00BE31F7">
      <w:pPr>
        <w:pStyle w:val="a3"/>
        <w:spacing w:line="276" w:lineRule="auto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33E6">
        <w:rPr>
          <w:sz w:val="28"/>
          <w:szCs w:val="28"/>
        </w:rPr>
        <w:t>з</w:t>
      </w:r>
      <w:r w:rsidR="00CA33E6" w:rsidRPr="00EE5B3F">
        <w:rPr>
          <w:sz w:val="28"/>
          <w:szCs w:val="28"/>
        </w:rPr>
        <w:t>меншити видатк</w:t>
      </w:r>
      <w:r w:rsidR="00CA33E6">
        <w:rPr>
          <w:sz w:val="28"/>
          <w:szCs w:val="28"/>
        </w:rPr>
        <w:t xml:space="preserve">и по </w:t>
      </w:r>
      <w:r w:rsidR="00CA33E6"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="00CA33E6"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0117130</w:t>
      </w:r>
      <w:r w:rsidR="00CA33E6" w:rsidRPr="002F2E6B">
        <w:rPr>
          <w:sz w:val="28"/>
          <w:szCs w:val="28"/>
        </w:rPr>
        <w:t xml:space="preserve"> КЕКВ </w:t>
      </w:r>
      <w:r w:rsidR="00CA33E6">
        <w:rPr>
          <w:sz w:val="28"/>
          <w:szCs w:val="28"/>
        </w:rPr>
        <w:t>2</w:t>
      </w:r>
      <w:r>
        <w:rPr>
          <w:sz w:val="28"/>
          <w:szCs w:val="28"/>
        </w:rPr>
        <w:t>240</w:t>
      </w:r>
      <w:r w:rsidR="00CA33E6">
        <w:rPr>
          <w:sz w:val="28"/>
          <w:szCs w:val="28"/>
        </w:rPr>
        <w:t xml:space="preserve"> </w:t>
      </w:r>
      <w:r w:rsidR="00CA33E6" w:rsidRPr="002F2E6B">
        <w:rPr>
          <w:sz w:val="28"/>
          <w:szCs w:val="28"/>
        </w:rPr>
        <w:t xml:space="preserve">на </w:t>
      </w:r>
      <w:r w:rsidR="004466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</w:t>
      </w:r>
      <w:r w:rsidR="00CA33E6">
        <w:rPr>
          <w:sz w:val="28"/>
          <w:szCs w:val="28"/>
          <w:lang w:val="en-US"/>
        </w:rPr>
        <w:t> </w:t>
      </w:r>
      <w:r w:rsidR="00CA33E6">
        <w:rPr>
          <w:sz w:val="28"/>
          <w:szCs w:val="28"/>
          <w:lang w:val="ru-RU"/>
        </w:rPr>
        <w:t>000</w:t>
      </w:r>
      <w:r w:rsidR="00CA33E6">
        <w:rPr>
          <w:sz w:val="28"/>
          <w:szCs w:val="28"/>
        </w:rPr>
        <w:t>,</w:t>
      </w:r>
      <w:r w:rsidR="00CA33E6" w:rsidRPr="004D100D">
        <w:rPr>
          <w:sz w:val="28"/>
          <w:szCs w:val="28"/>
          <w:lang w:val="ru-RU"/>
        </w:rPr>
        <w:t>00</w:t>
      </w:r>
      <w:r w:rsidR="00CA33E6" w:rsidRPr="002F2E6B">
        <w:rPr>
          <w:sz w:val="28"/>
          <w:szCs w:val="28"/>
        </w:rPr>
        <w:t xml:space="preserve"> грн.</w:t>
      </w:r>
    </w:p>
    <w:p w:rsidR="00CA33E6" w:rsidRDefault="00CA33E6" w:rsidP="00BE31F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F2E6B">
        <w:rPr>
          <w:sz w:val="28"/>
          <w:szCs w:val="28"/>
        </w:rPr>
        <w:t>збільшити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 w:rsidR="006F66F0"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 w:rsidR="00BE31F7">
        <w:rPr>
          <w:sz w:val="28"/>
          <w:szCs w:val="28"/>
          <w:lang w:val="ru-RU"/>
        </w:rPr>
        <w:t>0117130</w:t>
      </w:r>
      <w:r w:rsidR="00BE31F7">
        <w:rPr>
          <w:sz w:val="28"/>
          <w:szCs w:val="28"/>
        </w:rPr>
        <w:t xml:space="preserve"> КЕКВ 2281</w:t>
      </w:r>
      <w:r w:rsidRPr="002F2E6B">
        <w:rPr>
          <w:sz w:val="28"/>
          <w:szCs w:val="28"/>
        </w:rPr>
        <w:t xml:space="preserve"> на </w:t>
      </w:r>
      <w:r w:rsidR="00446697">
        <w:rPr>
          <w:sz w:val="28"/>
          <w:szCs w:val="28"/>
        </w:rPr>
        <w:t xml:space="preserve"> </w:t>
      </w:r>
      <w:r w:rsidR="00BE31F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000,00 </w:t>
      </w:r>
      <w:r w:rsidRPr="002F2E6B">
        <w:rPr>
          <w:sz w:val="28"/>
          <w:szCs w:val="28"/>
        </w:rPr>
        <w:t xml:space="preserve">грн. </w:t>
      </w:r>
    </w:p>
    <w:p w:rsidR="00BE31F7" w:rsidRPr="002F2E6B" w:rsidRDefault="00BE31F7" w:rsidP="00BE31F7">
      <w:pPr>
        <w:rPr>
          <w:sz w:val="28"/>
          <w:szCs w:val="28"/>
        </w:rPr>
      </w:pPr>
    </w:p>
    <w:p w:rsidR="006F66F0" w:rsidRDefault="00312B41" w:rsidP="006F66F0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Зменшити</w:t>
      </w:r>
      <w:r w:rsidR="006F66F0" w:rsidRPr="00E97354">
        <w:rPr>
          <w:sz w:val="28"/>
          <w:szCs w:val="28"/>
        </w:rPr>
        <w:t xml:space="preserve"> видаткову частину </w:t>
      </w:r>
      <w:r w:rsidR="006F66F0">
        <w:rPr>
          <w:sz w:val="28"/>
          <w:szCs w:val="28"/>
        </w:rPr>
        <w:t>загального</w:t>
      </w:r>
      <w:r w:rsidR="006F66F0" w:rsidRPr="00E97354">
        <w:rPr>
          <w:sz w:val="28"/>
          <w:szCs w:val="28"/>
        </w:rPr>
        <w:t xml:space="preserve"> фонду  </w:t>
      </w:r>
      <w:r w:rsidR="00FE54AD">
        <w:rPr>
          <w:sz w:val="28"/>
          <w:szCs w:val="28"/>
        </w:rPr>
        <w:t xml:space="preserve">бюджету </w:t>
      </w:r>
      <w:r w:rsidR="006F66F0">
        <w:rPr>
          <w:sz w:val="28"/>
          <w:szCs w:val="28"/>
        </w:rPr>
        <w:t>за головним розпорядн</w:t>
      </w:r>
      <w:r w:rsidR="00FE54AD">
        <w:rPr>
          <w:sz w:val="28"/>
          <w:szCs w:val="28"/>
        </w:rPr>
        <w:t xml:space="preserve">иком </w:t>
      </w:r>
      <w:r w:rsidR="006F66F0">
        <w:rPr>
          <w:sz w:val="28"/>
          <w:szCs w:val="28"/>
        </w:rPr>
        <w:t xml:space="preserve">коштів, </w:t>
      </w:r>
      <w:r w:rsidR="006F66F0" w:rsidRPr="001120D8">
        <w:rPr>
          <w:sz w:val="28"/>
          <w:szCs w:val="28"/>
        </w:rPr>
        <w:t>а саме:</w:t>
      </w:r>
      <w:r w:rsidR="006F66F0" w:rsidRPr="00B92DD7">
        <w:rPr>
          <w:sz w:val="28"/>
          <w:szCs w:val="28"/>
        </w:rPr>
        <w:t xml:space="preserve"> </w:t>
      </w:r>
    </w:p>
    <w:p w:rsidR="006F66F0" w:rsidRPr="00CA33E6" w:rsidRDefault="006F66F0" w:rsidP="006F66F0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t xml:space="preserve">Управління освіти (06): </w:t>
      </w:r>
    </w:p>
    <w:p w:rsidR="007A2110" w:rsidRDefault="007A2110" w:rsidP="007A2110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2240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22 </w:t>
      </w:r>
      <w:r w:rsidRPr="00B56C03">
        <w:rPr>
          <w:sz w:val="28"/>
          <w:szCs w:val="28"/>
        </w:rPr>
        <w:t>000 000,00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CA7A51" w:rsidRDefault="00CA7A51" w:rsidP="005C33E8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B035CC">
        <w:rPr>
          <w:sz w:val="28"/>
          <w:szCs w:val="28"/>
        </w:rPr>
        <w:t>загального</w:t>
      </w:r>
      <w:r w:rsidR="00322766" w:rsidRPr="00E97354">
        <w:rPr>
          <w:sz w:val="28"/>
          <w:szCs w:val="28"/>
        </w:rPr>
        <w:t xml:space="preserve"> фонду </w:t>
      </w:r>
      <w:r w:rsidR="00B035CC">
        <w:rPr>
          <w:sz w:val="28"/>
          <w:szCs w:val="28"/>
        </w:rPr>
        <w:t>бюджету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E95B9F">
        <w:rPr>
          <w:sz w:val="28"/>
          <w:szCs w:val="28"/>
        </w:rPr>
        <w:t>2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016067" w:rsidRPr="00016067">
        <w:rPr>
          <w:sz w:val="28"/>
          <w:szCs w:val="28"/>
        </w:rPr>
        <w:t xml:space="preserve"> </w:t>
      </w:r>
      <w:r w:rsidR="009B0DF8">
        <w:rPr>
          <w:sz w:val="28"/>
          <w:szCs w:val="28"/>
        </w:rPr>
        <w:t>за головним розпорядник</w:t>
      </w:r>
      <w:r w:rsidR="00B035CC">
        <w:rPr>
          <w:sz w:val="28"/>
          <w:szCs w:val="28"/>
        </w:rPr>
        <w:t>ом</w:t>
      </w:r>
      <w:r w:rsidR="009B0DF8">
        <w:rPr>
          <w:sz w:val="28"/>
          <w:szCs w:val="28"/>
        </w:rPr>
        <w:t xml:space="preserve">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B035CC" w:rsidRPr="00CA33E6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CA33E6">
        <w:rPr>
          <w:sz w:val="28"/>
          <w:szCs w:val="28"/>
          <w:u w:val="single"/>
        </w:rPr>
        <w:lastRenderedPageBreak/>
        <w:t xml:space="preserve">Управління освіти (06): </w:t>
      </w:r>
    </w:p>
    <w:p w:rsidR="009B0DF8" w:rsidRDefault="009B0DF8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B56C03">
        <w:rPr>
          <w:sz w:val="28"/>
          <w:szCs w:val="28"/>
        </w:rPr>
        <w:t xml:space="preserve">КПКВКМБ </w:t>
      </w:r>
      <w:r w:rsidR="007A2110">
        <w:rPr>
          <w:sz w:val="28"/>
          <w:szCs w:val="28"/>
          <w:lang w:val="ru-RU"/>
        </w:rPr>
        <w:t>0</w:t>
      </w:r>
      <w:r w:rsidR="00B035CC">
        <w:rPr>
          <w:sz w:val="28"/>
          <w:szCs w:val="28"/>
          <w:lang w:val="ru-RU"/>
        </w:rPr>
        <w:t>6</w:t>
      </w:r>
      <w:r w:rsidR="007A2110">
        <w:rPr>
          <w:sz w:val="28"/>
          <w:szCs w:val="28"/>
          <w:lang w:val="ru-RU"/>
        </w:rPr>
        <w:t>1</w:t>
      </w:r>
      <w:r w:rsidR="00B035CC">
        <w:rPr>
          <w:sz w:val="28"/>
          <w:szCs w:val="28"/>
          <w:lang w:val="ru-RU"/>
        </w:rPr>
        <w:t>1021</w:t>
      </w:r>
      <w:r w:rsidRPr="00B56C03">
        <w:rPr>
          <w:sz w:val="28"/>
          <w:szCs w:val="28"/>
          <w:lang w:val="ru-RU"/>
        </w:rPr>
        <w:t xml:space="preserve"> </w:t>
      </w:r>
      <w:r w:rsidRPr="00B56C03">
        <w:rPr>
          <w:sz w:val="28"/>
          <w:szCs w:val="28"/>
        </w:rPr>
        <w:t xml:space="preserve">КЕКВ </w:t>
      </w:r>
      <w:r w:rsidR="00B035CC">
        <w:rPr>
          <w:sz w:val="28"/>
          <w:szCs w:val="28"/>
          <w:lang w:val="ru-RU"/>
        </w:rPr>
        <w:t>2240</w:t>
      </w:r>
      <w:r w:rsidRPr="00B56C03">
        <w:rPr>
          <w:sz w:val="28"/>
          <w:szCs w:val="28"/>
        </w:rPr>
        <w:t xml:space="preserve"> на суму </w:t>
      </w:r>
      <w:r w:rsidRPr="00B56C03">
        <w:rPr>
          <w:sz w:val="28"/>
          <w:szCs w:val="28"/>
          <w:lang w:val="ru-RU"/>
        </w:rPr>
        <w:t xml:space="preserve"> </w:t>
      </w:r>
      <w:r w:rsidR="00B035CC">
        <w:rPr>
          <w:sz w:val="28"/>
          <w:szCs w:val="28"/>
        </w:rPr>
        <w:t xml:space="preserve">22 </w:t>
      </w:r>
      <w:r w:rsidR="00016067" w:rsidRPr="00B56C03">
        <w:rPr>
          <w:sz w:val="28"/>
          <w:szCs w:val="28"/>
        </w:rPr>
        <w:t>000 000</w:t>
      </w:r>
      <w:r w:rsidRPr="00B56C03">
        <w:rPr>
          <w:sz w:val="28"/>
          <w:szCs w:val="28"/>
        </w:rPr>
        <w:t>,00</w:t>
      </w:r>
      <w:r w:rsidRPr="00B56C03">
        <w:rPr>
          <w:b/>
          <w:sz w:val="28"/>
          <w:szCs w:val="28"/>
        </w:rPr>
        <w:t xml:space="preserve"> </w:t>
      </w:r>
      <w:r w:rsidRPr="00B56C03">
        <w:rPr>
          <w:sz w:val="28"/>
          <w:szCs w:val="28"/>
        </w:rPr>
        <w:t>грн.</w:t>
      </w:r>
    </w:p>
    <w:p w:rsidR="00B035CC" w:rsidRDefault="00B035CC" w:rsidP="009B0DF8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035CC" w:rsidRDefault="00B035CC" w:rsidP="00B035CC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2F2E6B">
        <w:rPr>
          <w:sz w:val="28"/>
          <w:szCs w:val="28"/>
        </w:rPr>
        <w:t>Провести перерозподіл коштів</w:t>
      </w:r>
      <w:r>
        <w:rPr>
          <w:sz w:val="28"/>
          <w:szCs w:val="28"/>
        </w:rPr>
        <w:t xml:space="preserve"> видаткової частини спеціального фонду бюджету (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 Гатненської сільської ради в межах кошторисних призначень, а саме:</w:t>
      </w:r>
    </w:p>
    <w:p w:rsidR="00B035CC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B035CC" w:rsidRDefault="00B035CC" w:rsidP="00B035CC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B035CC" w:rsidRDefault="00B035CC" w:rsidP="00B035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6697">
        <w:rPr>
          <w:sz w:val="28"/>
          <w:szCs w:val="28"/>
        </w:rPr>
        <w:t xml:space="preserve">   зм</w:t>
      </w:r>
      <w:r w:rsidRPr="00EE5B3F">
        <w:rPr>
          <w:sz w:val="28"/>
          <w:szCs w:val="28"/>
        </w:rPr>
        <w:t>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0117461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3132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2 800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ru-RU"/>
        </w:rPr>
        <w:t>000</w:t>
      </w:r>
      <w:r>
        <w:rPr>
          <w:sz w:val="28"/>
          <w:szCs w:val="28"/>
        </w:rPr>
        <w:t>,</w:t>
      </w:r>
      <w:r w:rsidRPr="004D100D">
        <w:rPr>
          <w:sz w:val="28"/>
          <w:szCs w:val="28"/>
          <w:lang w:val="ru-RU"/>
        </w:rPr>
        <w:t>00</w:t>
      </w:r>
      <w:r w:rsidRPr="002F2E6B">
        <w:rPr>
          <w:sz w:val="28"/>
          <w:szCs w:val="28"/>
        </w:rPr>
        <w:t xml:space="preserve"> грн.</w:t>
      </w:r>
    </w:p>
    <w:p w:rsidR="00B035CC" w:rsidRDefault="00B035CC" w:rsidP="00B035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697">
        <w:rPr>
          <w:sz w:val="28"/>
          <w:szCs w:val="28"/>
        </w:rPr>
        <w:t xml:space="preserve">     з</w:t>
      </w:r>
      <w:r w:rsidRPr="002F2E6B">
        <w:rPr>
          <w:sz w:val="28"/>
          <w:szCs w:val="28"/>
        </w:rPr>
        <w:t>більшити видатки</w:t>
      </w:r>
      <w:r>
        <w:rPr>
          <w:sz w:val="28"/>
          <w:szCs w:val="28"/>
        </w:rPr>
        <w:t xml:space="preserve">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0116030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>3110</w:t>
      </w:r>
      <w:r w:rsidRPr="002F2E6B">
        <w:rPr>
          <w:sz w:val="28"/>
          <w:szCs w:val="28"/>
        </w:rPr>
        <w:t xml:space="preserve"> на </w:t>
      </w:r>
      <w:r w:rsidR="00BE6888">
        <w:rPr>
          <w:sz w:val="28"/>
          <w:szCs w:val="28"/>
        </w:rPr>
        <w:t>4 542</w:t>
      </w:r>
      <w:r>
        <w:rPr>
          <w:sz w:val="28"/>
          <w:szCs w:val="28"/>
        </w:rPr>
        <w:t xml:space="preserve"> </w:t>
      </w:r>
      <w:r w:rsidR="00BE6888">
        <w:rPr>
          <w:sz w:val="28"/>
          <w:szCs w:val="28"/>
        </w:rPr>
        <w:t>872</w:t>
      </w:r>
      <w:r>
        <w:rPr>
          <w:sz w:val="28"/>
          <w:szCs w:val="28"/>
        </w:rPr>
        <w:t xml:space="preserve">,00 </w:t>
      </w:r>
      <w:r w:rsidRPr="002F2E6B">
        <w:rPr>
          <w:sz w:val="28"/>
          <w:szCs w:val="28"/>
        </w:rPr>
        <w:t>грн.</w:t>
      </w:r>
    </w:p>
    <w:p w:rsidR="00BE6888" w:rsidRDefault="00BE6888" w:rsidP="00B035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E6888">
        <w:rPr>
          <w:sz w:val="28"/>
          <w:szCs w:val="28"/>
          <w:u w:val="single"/>
        </w:rPr>
        <w:t>Фінансово-економічне управління (37)</w:t>
      </w:r>
      <w:r>
        <w:rPr>
          <w:sz w:val="28"/>
          <w:szCs w:val="28"/>
          <w:u w:val="single"/>
        </w:rPr>
        <w:t xml:space="preserve"> </w:t>
      </w:r>
    </w:p>
    <w:p w:rsidR="00BE6888" w:rsidRDefault="00BE6888" w:rsidP="00BE6888">
      <w:pPr>
        <w:ind w:firstLine="502"/>
        <w:rPr>
          <w:sz w:val="28"/>
          <w:szCs w:val="28"/>
        </w:rPr>
      </w:pPr>
      <w:r>
        <w:rPr>
          <w:sz w:val="28"/>
          <w:szCs w:val="28"/>
        </w:rPr>
        <w:t>зм</w:t>
      </w:r>
      <w:r w:rsidRPr="00EE5B3F">
        <w:rPr>
          <w:sz w:val="28"/>
          <w:szCs w:val="28"/>
        </w:rPr>
        <w:t>еншити видатк</w:t>
      </w:r>
      <w:r>
        <w:rPr>
          <w:sz w:val="28"/>
          <w:szCs w:val="28"/>
        </w:rPr>
        <w:t xml:space="preserve">и по </w:t>
      </w:r>
      <w:r w:rsidRPr="002F2E6B">
        <w:rPr>
          <w:sz w:val="28"/>
          <w:szCs w:val="28"/>
        </w:rPr>
        <w:t>КПКВК</w:t>
      </w:r>
      <w:r>
        <w:rPr>
          <w:sz w:val="28"/>
          <w:szCs w:val="28"/>
        </w:rPr>
        <w:t>МБ</w:t>
      </w:r>
      <w:r w:rsidRPr="002F2E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3719750</w:t>
      </w:r>
      <w:r w:rsidRPr="002F2E6B">
        <w:rPr>
          <w:sz w:val="28"/>
          <w:szCs w:val="28"/>
        </w:rPr>
        <w:t xml:space="preserve"> КЕКВ </w:t>
      </w:r>
      <w:r>
        <w:rPr>
          <w:sz w:val="28"/>
          <w:szCs w:val="28"/>
        </w:rPr>
        <w:t xml:space="preserve">3220 </w:t>
      </w:r>
      <w:r w:rsidRPr="002F2E6B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1 742 872,00</w:t>
      </w:r>
      <w:r w:rsidRPr="002F2E6B">
        <w:rPr>
          <w:sz w:val="28"/>
          <w:szCs w:val="28"/>
        </w:rPr>
        <w:t xml:space="preserve"> грн.</w:t>
      </w:r>
    </w:p>
    <w:p w:rsidR="001E711A" w:rsidRDefault="001E711A" w:rsidP="00BE6888">
      <w:pPr>
        <w:ind w:firstLine="502"/>
        <w:rPr>
          <w:sz w:val="28"/>
          <w:szCs w:val="28"/>
        </w:rPr>
      </w:pPr>
    </w:p>
    <w:p w:rsidR="001E711A" w:rsidRPr="001E711A" w:rsidRDefault="001E711A" w:rsidP="001E711A">
      <w:pPr>
        <w:pStyle w:val="a3"/>
        <w:numPr>
          <w:ilvl w:val="0"/>
          <w:numId w:val="12"/>
        </w:numPr>
        <w:jc w:val="both"/>
        <w:rPr>
          <w:sz w:val="28"/>
          <w:szCs w:val="28"/>
          <w:u w:val="single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пункту 10</w:t>
      </w:r>
      <w:r w:rsidRPr="006B1989">
        <w:rPr>
          <w:sz w:val="28"/>
          <w:szCs w:val="28"/>
        </w:rPr>
        <w:t xml:space="preserve"> рішення «Про затвердження бюджету Гатненської сільської територіальної громади на 202</w:t>
      </w:r>
      <w:r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17/2, виклавши його у новій редакції, а саме: «Відповідно до пункту 1 статті 73 Бюджетного кодексу України отримувати позики на покриття тимчасових касових розривів має право виконавчий орган місцевої ради за рішенням місцевої ради. Договір про надання позики укладається територіальним органом Казначейства з місцевим фінансовим органом.».</w:t>
      </w:r>
    </w:p>
    <w:p w:rsidR="001E711A" w:rsidRPr="001E711A" w:rsidRDefault="001E711A" w:rsidP="001E711A">
      <w:pPr>
        <w:pStyle w:val="a3"/>
        <w:ind w:left="502"/>
        <w:rPr>
          <w:sz w:val="28"/>
          <w:szCs w:val="28"/>
        </w:rPr>
      </w:pPr>
    </w:p>
    <w:p w:rsidR="001E711A" w:rsidRPr="001E711A" w:rsidRDefault="001E711A" w:rsidP="001E711A">
      <w:pPr>
        <w:pStyle w:val="a3"/>
        <w:numPr>
          <w:ilvl w:val="0"/>
          <w:numId w:val="12"/>
        </w:numPr>
        <w:jc w:val="both"/>
        <w:rPr>
          <w:sz w:val="28"/>
          <w:szCs w:val="28"/>
          <w:u w:val="single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пункту 12</w:t>
      </w:r>
      <w:r w:rsidRPr="006B1989">
        <w:rPr>
          <w:sz w:val="28"/>
          <w:szCs w:val="28"/>
        </w:rPr>
        <w:t xml:space="preserve"> рішення «Про затвердження бюджету Гатненської сільської територіальної громади на 202</w:t>
      </w:r>
      <w:r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17/2, виклавши його у новій редакції, а саме: «Відповідно пункту 7 статті 23 Бюджетного кодексу України право здійснювати перерозподіл бюджетних асигнувань, затверджених у розписі місцевого бюджету та кошторисах, в межах загального обсягу бюджетних призначень надано місцевому фінансовому органу».</w:t>
      </w:r>
    </w:p>
    <w:p w:rsidR="000C757E" w:rsidRDefault="000C757E" w:rsidP="00E97354">
      <w:pPr>
        <w:pStyle w:val="a3"/>
        <w:spacing w:line="276" w:lineRule="auto"/>
        <w:jc w:val="both"/>
        <w:rPr>
          <w:sz w:val="28"/>
          <w:szCs w:val="28"/>
        </w:rPr>
      </w:pP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</w:t>
      </w:r>
      <w:r w:rsidR="006F66F0">
        <w:rPr>
          <w:sz w:val="28"/>
          <w:szCs w:val="28"/>
        </w:rPr>
        <w:t xml:space="preserve">1, </w:t>
      </w:r>
      <w:r>
        <w:rPr>
          <w:sz w:val="28"/>
          <w:szCs w:val="28"/>
        </w:rPr>
        <w:t>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5,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>до рішення «Про затвердження бюджету Гатненської сільської територіальної громади на 202</w:t>
      </w:r>
      <w:r w:rsidR="00501799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рік» від 2</w:t>
      </w:r>
      <w:r w:rsidR="00501799">
        <w:rPr>
          <w:sz w:val="28"/>
          <w:szCs w:val="28"/>
        </w:rPr>
        <w:t>3</w:t>
      </w:r>
      <w:r w:rsidRPr="006B1989">
        <w:rPr>
          <w:sz w:val="28"/>
          <w:szCs w:val="28"/>
        </w:rPr>
        <w:t xml:space="preserve"> грудня 202</w:t>
      </w:r>
      <w:r w:rsidR="00501799">
        <w:rPr>
          <w:sz w:val="28"/>
          <w:szCs w:val="28"/>
        </w:rPr>
        <w:t>1</w:t>
      </w:r>
      <w:r w:rsidRPr="006B1989">
        <w:rPr>
          <w:sz w:val="28"/>
          <w:szCs w:val="28"/>
        </w:rPr>
        <w:t xml:space="preserve"> року №</w:t>
      </w:r>
      <w:r w:rsidR="007D77A9">
        <w:rPr>
          <w:sz w:val="28"/>
          <w:szCs w:val="28"/>
        </w:rPr>
        <w:t>17/2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0C757E" w:rsidRDefault="007F2522" w:rsidP="00E6691D">
      <w:pPr>
        <w:pStyle w:val="a3"/>
        <w:jc w:val="both"/>
      </w:pPr>
      <w:r>
        <w:rPr>
          <w:b/>
          <w:sz w:val="28"/>
          <w:szCs w:val="28"/>
        </w:rPr>
        <w:t>Сільський голова                                             Олександр ПАЛАМАРЧУК</w:t>
      </w:r>
    </w:p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p w:rsidR="000C757E" w:rsidRDefault="000C757E"/>
    <w:sectPr w:rsidR="000C757E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C0F31"/>
    <w:multiLevelType w:val="hybridMultilevel"/>
    <w:tmpl w:val="700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ECE"/>
    <w:multiLevelType w:val="hybridMultilevel"/>
    <w:tmpl w:val="5674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C0B45"/>
    <w:multiLevelType w:val="multilevel"/>
    <w:tmpl w:val="436C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22E4FBC"/>
    <w:multiLevelType w:val="hybridMultilevel"/>
    <w:tmpl w:val="46C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8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7"/>
  </w:num>
  <w:num w:numId="14">
    <w:abstractNumId w:val="19"/>
  </w:num>
  <w:num w:numId="15">
    <w:abstractNumId w:val="6"/>
  </w:num>
  <w:num w:numId="16">
    <w:abstractNumId w:val="14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16067"/>
    <w:rsid w:val="00054DBA"/>
    <w:rsid w:val="00096584"/>
    <w:rsid w:val="000C4972"/>
    <w:rsid w:val="000C757E"/>
    <w:rsid w:val="001120D8"/>
    <w:rsid w:val="0011426F"/>
    <w:rsid w:val="00136A62"/>
    <w:rsid w:val="001E63EC"/>
    <w:rsid w:val="001E711A"/>
    <w:rsid w:val="001F33FE"/>
    <w:rsid w:val="00286531"/>
    <w:rsid w:val="00294E58"/>
    <w:rsid w:val="002A3290"/>
    <w:rsid w:val="002E5581"/>
    <w:rsid w:val="002F3224"/>
    <w:rsid w:val="00312B41"/>
    <w:rsid w:val="00322766"/>
    <w:rsid w:val="00325EAC"/>
    <w:rsid w:val="003C006B"/>
    <w:rsid w:val="003C4CD7"/>
    <w:rsid w:val="00446697"/>
    <w:rsid w:val="004A54C0"/>
    <w:rsid w:val="004D7F4C"/>
    <w:rsid w:val="00500545"/>
    <w:rsid w:val="00501799"/>
    <w:rsid w:val="00504F7E"/>
    <w:rsid w:val="00505B85"/>
    <w:rsid w:val="0051462E"/>
    <w:rsid w:val="00523230"/>
    <w:rsid w:val="005A2290"/>
    <w:rsid w:val="005B0068"/>
    <w:rsid w:val="005C33E8"/>
    <w:rsid w:val="005D1C82"/>
    <w:rsid w:val="005F00E8"/>
    <w:rsid w:val="00647B64"/>
    <w:rsid w:val="006B1989"/>
    <w:rsid w:val="006C0473"/>
    <w:rsid w:val="006D7D7E"/>
    <w:rsid w:val="006F66F0"/>
    <w:rsid w:val="00726527"/>
    <w:rsid w:val="0073525A"/>
    <w:rsid w:val="00740D16"/>
    <w:rsid w:val="00773E77"/>
    <w:rsid w:val="007A1163"/>
    <w:rsid w:val="007A2110"/>
    <w:rsid w:val="007D77A9"/>
    <w:rsid w:val="007F2522"/>
    <w:rsid w:val="007F31AC"/>
    <w:rsid w:val="00801D81"/>
    <w:rsid w:val="008162C0"/>
    <w:rsid w:val="00853A8A"/>
    <w:rsid w:val="00877264"/>
    <w:rsid w:val="00891FEE"/>
    <w:rsid w:val="008A604A"/>
    <w:rsid w:val="008C1058"/>
    <w:rsid w:val="008C2EB3"/>
    <w:rsid w:val="009B0DF8"/>
    <w:rsid w:val="009B4997"/>
    <w:rsid w:val="009F6719"/>
    <w:rsid w:val="00A256A4"/>
    <w:rsid w:val="00A3147F"/>
    <w:rsid w:val="00A60002"/>
    <w:rsid w:val="00A72313"/>
    <w:rsid w:val="00A81358"/>
    <w:rsid w:val="00A9466B"/>
    <w:rsid w:val="00AD0B71"/>
    <w:rsid w:val="00AF5AD8"/>
    <w:rsid w:val="00B035CC"/>
    <w:rsid w:val="00B26A6D"/>
    <w:rsid w:val="00B56C03"/>
    <w:rsid w:val="00B76041"/>
    <w:rsid w:val="00B92DD7"/>
    <w:rsid w:val="00BC2E75"/>
    <w:rsid w:val="00BD5D22"/>
    <w:rsid w:val="00BE31F7"/>
    <w:rsid w:val="00BE6888"/>
    <w:rsid w:val="00C25372"/>
    <w:rsid w:val="00C4478A"/>
    <w:rsid w:val="00CA1371"/>
    <w:rsid w:val="00CA33E6"/>
    <w:rsid w:val="00CA7A51"/>
    <w:rsid w:val="00CC2200"/>
    <w:rsid w:val="00CC461B"/>
    <w:rsid w:val="00CC6EB7"/>
    <w:rsid w:val="00D21CE7"/>
    <w:rsid w:val="00D46387"/>
    <w:rsid w:val="00D608E4"/>
    <w:rsid w:val="00D860B9"/>
    <w:rsid w:val="00D936AE"/>
    <w:rsid w:val="00DD507E"/>
    <w:rsid w:val="00E571CC"/>
    <w:rsid w:val="00E63AF2"/>
    <w:rsid w:val="00E6691D"/>
    <w:rsid w:val="00E902D5"/>
    <w:rsid w:val="00E95B9F"/>
    <w:rsid w:val="00E97354"/>
    <w:rsid w:val="00EC48F1"/>
    <w:rsid w:val="00F7402E"/>
    <w:rsid w:val="00F92D3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EMPTYCELLSTYLE">
    <w:name w:val="EMPTY_CELL_STYLE"/>
    <w:qFormat/>
    <w:rsid w:val="007A2110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5590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cp:lastPrinted>2022-08-22T09:50:00Z</cp:lastPrinted>
  <dcterms:created xsi:type="dcterms:W3CDTF">2022-08-22T12:34:00Z</dcterms:created>
  <dcterms:modified xsi:type="dcterms:W3CDTF">2022-08-22T12:34:00Z</dcterms:modified>
</cp:coreProperties>
</file>