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7B" w:rsidRPr="006D1C48" w:rsidRDefault="0040487B" w:rsidP="0040487B">
      <w:pPr>
        <w:ind w:right="282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4.45pt" o:ole="">
            <v:imagedata r:id="rId5" o:title=""/>
          </v:shape>
          <o:OLEObject Type="Embed" ProgID="Word.Picture.8" ShapeID="_x0000_i1025" DrawAspect="Content" ObjectID="_1722935697" r:id="rId6"/>
        </w:object>
      </w:r>
      <w:r w:rsidRPr="006D1C48">
        <w:rPr>
          <w:b/>
          <w:noProof/>
          <w:sz w:val="28"/>
          <w:szCs w:val="28"/>
        </w:rPr>
        <w:t xml:space="preserve"> </w:t>
      </w:r>
    </w:p>
    <w:p w:rsidR="0040487B" w:rsidRPr="006D1C48" w:rsidRDefault="0040487B" w:rsidP="0040487B">
      <w:pPr>
        <w:ind w:right="282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ГАТНЕНСЬКА СІЛЬСЬКА РАДА</w:t>
      </w:r>
    </w:p>
    <w:p w:rsidR="0040487B" w:rsidRPr="006D1C48" w:rsidRDefault="0040487B" w:rsidP="0040487B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ФАСТІВСЬКОГО РАЙОНУ КИЇВСЬКОЇ ОБЛАСТІ</w:t>
      </w:r>
    </w:p>
    <w:p w:rsidR="0040487B" w:rsidRPr="006D1C48" w:rsidRDefault="0040487B" w:rsidP="00404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ДВАДЦЯТЬ ТРЕТЯ</w:t>
      </w:r>
      <w:r w:rsidRPr="006D1C48">
        <w:rPr>
          <w:color w:val="000000"/>
          <w:sz w:val="28"/>
          <w:szCs w:val="28"/>
        </w:rPr>
        <w:t xml:space="preserve"> СЕСІЯ </w:t>
      </w:r>
      <w:r w:rsidRPr="006D1C48">
        <w:rPr>
          <w:color w:val="000000"/>
          <w:sz w:val="28"/>
          <w:szCs w:val="28"/>
          <w:lang w:val="en-US"/>
        </w:rPr>
        <w:t>VIII</w:t>
      </w:r>
      <w:r w:rsidRPr="006D1C48">
        <w:rPr>
          <w:color w:val="000000"/>
          <w:sz w:val="28"/>
          <w:szCs w:val="28"/>
        </w:rPr>
        <w:t xml:space="preserve"> СКЛИКАННЯ</w:t>
      </w:r>
    </w:p>
    <w:p w:rsidR="0040487B" w:rsidRPr="006D1C48" w:rsidRDefault="0040487B" w:rsidP="0040487B">
      <w:pPr>
        <w:keepNext/>
        <w:spacing w:line="252" w:lineRule="auto"/>
        <w:jc w:val="center"/>
        <w:rPr>
          <w:bCs/>
          <w:i/>
        </w:rPr>
      </w:pPr>
    </w:p>
    <w:p w:rsidR="0040487B" w:rsidRPr="006D1C48" w:rsidRDefault="0040487B" w:rsidP="0040487B">
      <w:pPr>
        <w:jc w:val="center"/>
        <w:rPr>
          <w:b/>
          <w:sz w:val="28"/>
          <w:szCs w:val="28"/>
        </w:rPr>
      </w:pPr>
      <w:r w:rsidRPr="006D1C48">
        <w:rPr>
          <w:b/>
          <w:sz w:val="28"/>
          <w:szCs w:val="28"/>
        </w:rPr>
        <w:t>РІШЕННЯ</w:t>
      </w:r>
    </w:p>
    <w:p w:rsidR="0040487B" w:rsidRPr="006D1C48" w:rsidRDefault="0040487B" w:rsidP="0040487B">
      <w:pPr>
        <w:rPr>
          <w:b/>
          <w:sz w:val="28"/>
          <w:szCs w:val="28"/>
          <w:u w:val="single"/>
        </w:rPr>
      </w:pPr>
      <w:r w:rsidRPr="006D1C4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25 серпня</w:t>
      </w:r>
      <w:r w:rsidRPr="006D1C48">
        <w:rPr>
          <w:b/>
          <w:sz w:val="28"/>
          <w:szCs w:val="28"/>
        </w:rPr>
        <w:t xml:space="preserve"> 2022 року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6D1C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 23/4</w:t>
      </w:r>
    </w:p>
    <w:p w:rsidR="0040487B" w:rsidRPr="006D1C48" w:rsidRDefault="0040487B" w:rsidP="0040487B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t>с. Гатне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Про затвердження розпоряджень </w:t>
      </w:r>
      <w:bookmarkStart w:id="0" w:name="_GoBack"/>
      <w:bookmarkEnd w:id="0"/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Гатненського сільського голови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</w:p>
    <w:p w:rsidR="0040487B" w:rsidRPr="0040487B" w:rsidRDefault="0040487B" w:rsidP="0040487B">
      <w:pPr>
        <w:ind w:right="212" w:firstLine="708"/>
        <w:jc w:val="both"/>
        <w:rPr>
          <w:sz w:val="28"/>
          <w:szCs w:val="28"/>
          <w:shd w:val="clear" w:color="auto" w:fill="FFFFFF"/>
        </w:rPr>
      </w:pPr>
      <w:r w:rsidRPr="0040487B">
        <w:rPr>
          <w:sz w:val="28"/>
          <w:szCs w:val="28"/>
          <w:shd w:val="clear" w:color="auto" w:fill="FFFFFF"/>
        </w:rPr>
        <w:t xml:space="preserve">На виконання ст.26 Закону України “Про місцеве самоврядування в Україні”, </w:t>
      </w:r>
      <w:r w:rsidR="003C7D11">
        <w:rPr>
          <w:noProof/>
          <w:snapToGrid w:val="0"/>
          <w:sz w:val="28"/>
          <w:szCs w:val="28"/>
        </w:rPr>
        <w:t xml:space="preserve">керуючись  </w:t>
      </w:r>
      <w:r w:rsidR="003C7D11">
        <w:rPr>
          <w:noProof/>
          <w:sz w:val="28"/>
          <w:szCs w:val="28"/>
        </w:rPr>
        <w:t xml:space="preserve">підпунктом 5 частини 1 статті 26 Закону України “Про місцеве самоврядування в Україні”, </w:t>
      </w:r>
      <w:r w:rsidRPr="0040487B">
        <w:rPr>
          <w:sz w:val="28"/>
          <w:szCs w:val="28"/>
          <w:shd w:val="clear" w:color="auto" w:fill="FFFFFF"/>
        </w:rPr>
        <w:t>враховуючи повноваження</w:t>
      </w:r>
      <w:r>
        <w:rPr>
          <w:sz w:val="28"/>
          <w:szCs w:val="28"/>
          <w:shd w:val="clear" w:color="auto" w:fill="FFFFFF"/>
        </w:rPr>
        <w:t>,</w:t>
      </w:r>
      <w:r w:rsidRPr="0040487B">
        <w:rPr>
          <w:sz w:val="28"/>
          <w:szCs w:val="28"/>
          <w:shd w:val="clear" w:color="auto" w:fill="FFFFFF"/>
        </w:rPr>
        <w:t xml:space="preserve"> які надані сільському голові, заслухавши та обговоривши розпорядження</w:t>
      </w:r>
      <w:r>
        <w:rPr>
          <w:sz w:val="28"/>
          <w:szCs w:val="28"/>
          <w:shd w:val="clear" w:color="auto" w:fill="FFFFFF"/>
        </w:rPr>
        <w:t>,</w:t>
      </w:r>
      <w:r w:rsidRPr="0040487B">
        <w:rPr>
          <w:sz w:val="28"/>
          <w:szCs w:val="28"/>
          <w:shd w:val="clear" w:color="auto" w:fill="FFFFFF"/>
        </w:rPr>
        <w:t xml:space="preserve"> які видані сільським головою в міжсесійний період,  </w:t>
      </w:r>
      <w:r w:rsidR="00D211AE">
        <w:rPr>
          <w:sz w:val="28"/>
          <w:szCs w:val="28"/>
          <w:shd w:val="clear" w:color="auto" w:fill="FFFFFF"/>
        </w:rPr>
        <w:t>Гатненська сільська рада</w:t>
      </w: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631EA7" w:rsidRDefault="00631EA7" w:rsidP="00631EA7">
      <w:pPr>
        <w:ind w:right="212"/>
        <w:jc w:val="center"/>
        <w:rPr>
          <w:b/>
          <w:noProof/>
          <w:sz w:val="28"/>
          <w:szCs w:val="28"/>
        </w:rPr>
      </w:pPr>
    </w:p>
    <w:p w:rsidR="00631EA7" w:rsidRPr="003C7D11" w:rsidRDefault="00631EA7" w:rsidP="00631EA7">
      <w:pPr>
        <w:pStyle w:val="a3"/>
        <w:numPr>
          <w:ilvl w:val="0"/>
          <w:numId w:val="2"/>
        </w:numPr>
        <w:ind w:left="0" w:right="212" w:firstLine="0"/>
        <w:jc w:val="both"/>
        <w:rPr>
          <w:noProof/>
          <w:sz w:val="28"/>
          <w:szCs w:val="28"/>
        </w:rPr>
      </w:pPr>
      <w:r w:rsidRPr="006F7FEC">
        <w:rPr>
          <w:noProof/>
          <w:sz w:val="28"/>
          <w:szCs w:val="28"/>
        </w:rPr>
        <w:t xml:space="preserve">Затвердити </w:t>
      </w:r>
      <w:r w:rsidRPr="006F7FEC">
        <w:rPr>
          <w:noProof/>
          <w:snapToGrid w:val="0"/>
          <w:sz w:val="28"/>
          <w:szCs w:val="28"/>
        </w:rPr>
        <w:t>розпорядження Гатненського сільського голови</w:t>
      </w:r>
      <w:r w:rsidR="003C7D11">
        <w:rPr>
          <w:noProof/>
          <w:snapToGrid w:val="0"/>
          <w:sz w:val="28"/>
          <w:szCs w:val="28"/>
        </w:rPr>
        <w:t xml:space="preserve">, </w:t>
      </w:r>
      <w:r w:rsidR="003C7D11" w:rsidRPr="003C7D11">
        <w:rPr>
          <w:sz w:val="28"/>
          <w:szCs w:val="28"/>
          <w:bdr w:val="none" w:sz="0" w:space="0" w:color="auto" w:frame="1"/>
        </w:rPr>
        <w:t>видані в міжсесійний період</w:t>
      </w:r>
      <w:r w:rsidR="00D211AE">
        <w:rPr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="00D211AE">
        <w:rPr>
          <w:sz w:val="28"/>
          <w:szCs w:val="28"/>
          <w:bdr w:val="none" w:sz="0" w:space="0" w:color="auto" w:frame="1"/>
          <w:lang w:val="ru-RU"/>
        </w:rPr>
        <w:t>саме</w:t>
      </w:r>
      <w:proofErr w:type="spellEnd"/>
      <w:r w:rsidRPr="003C7D11">
        <w:rPr>
          <w:noProof/>
          <w:snapToGrid w:val="0"/>
          <w:sz w:val="28"/>
          <w:szCs w:val="28"/>
        </w:rPr>
        <w:t>:</w:t>
      </w:r>
    </w:p>
    <w:p w:rsidR="0045648C" w:rsidRDefault="0045648C" w:rsidP="0045648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5648C">
        <w:rPr>
          <w:noProof/>
          <w:sz w:val="28"/>
          <w:szCs w:val="28"/>
        </w:rPr>
        <w:t>№11 від 03.02.2022 року «</w:t>
      </w:r>
      <w:r w:rsidRPr="0045648C">
        <w:rPr>
          <w:sz w:val="28"/>
          <w:szCs w:val="28"/>
        </w:rPr>
        <w:t>Про затвердження проектно -кошторисної документації</w:t>
      </w:r>
      <w:r>
        <w:rPr>
          <w:sz w:val="28"/>
          <w:szCs w:val="28"/>
        </w:rPr>
        <w:t>»</w:t>
      </w:r>
      <w:r w:rsidRPr="0045648C">
        <w:rPr>
          <w:sz w:val="28"/>
          <w:szCs w:val="28"/>
        </w:rPr>
        <w:t xml:space="preserve"> 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5648C">
        <w:rPr>
          <w:noProof/>
          <w:sz w:val="28"/>
          <w:szCs w:val="28"/>
        </w:rPr>
        <w:t>№15 від 17.02.2022 року «</w:t>
      </w:r>
      <w:r w:rsidRPr="0045648C">
        <w:rPr>
          <w:sz w:val="28"/>
          <w:szCs w:val="28"/>
        </w:rPr>
        <w:t>Про перерозподіл видаткової частини»</w:t>
      </w:r>
    </w:p>
    <w:p w:rsid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№16 від 21.02.2022 року </w:t>
      </w:r>
      <w:r w:rsidRPr="0045648C">
        <w:rPr>
          <w:noProof/>
          <w:sz w:val="28"/>
          <w:szCs w:val="28"/>
        </w:rPr>
        <w:t>«</w:t>
      </w:r>
      <w:r w:rsidRPr="0045648C">
        <w:rPr>
          <w:sz w:val="28"/>
          <w:szCs w:val="28"/>
        </w:rPr>
        <w:t>Про перерозподіл видаткової частини»</w:t>
      </w:r>
    </w:p>
    <w:p w:rsid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 w:rsidRPr="0045648C">
        <w:rPr>
          <w:sz w:val="28"/>
          <w:szCs w:val="28"/>
        </w:rPr>
        <w:t xml:space="preserve">№28 від 12.04.2022 року </w:t>
      </w:r>
      <w:r w:rsidRPr="0045648C">
        <w:rPr>
          <w:noProof/>
          <w:sz w:val="28"/>
          <w:szCs w:val="28"/>
        </w:rPr>
        <w:t>«</w:t>
      </w:r>
      <w:r w:rsidRPr="0045648C">
        <w:rPr>
          <w:sz w:val="28"/>
          <w:szCs w:val="28"/>
        </w:rPr>
        <w:t>Про перерозподіл видаткової частини»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№34 від 06.05.2022 року «</w:t>
      </w:r>
      <w:r w:rsidRPr="0045648C">
        <w:rPr>
          <w:color w:val="252121"/>
          <w:sz w:val="28"/>
          <w:szCs w:val="28"/>
        </w:rPr>
        <w:t>Про безоплатну передачу основних засобів</w:t>
      </w:r>
      <w:r>
        <w:rPr>
          <w:color w:val="252121"/>
          <w:sz w:val="28"/>
          <w:szCs w:val="28"/>
        </w:rPr>
        <w:t xml:space="preserve"> </w:t>
      </w:r>
      <w:r w:rsidRPr="0045648C">
        <w:rPr>
          <w:color w:val="252121"/>
          <w:sz w:val="28"/>
          <w:szCs w:val="28"/>
        </w:rPr>
        <w:t>та МНМА</w:t>
      </w:r>
      <w:r>
        <w:rPr>
          <w:color w:val="252121"/>
          <w:sz w:val="28"/>
          <w:szCs w:val="28"/>
        </w:rPr>
        <w:t>»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 w:rsidRPr="0045648C">
        <w:rPr>
          <w:color w:val="252121"/>
          <w:sz w:val="28"/>
          <w:szCs w:val="28"/>
        </w:rPr>
        <w:t>№41 від 08.06.2022 року «Про безоплатну передачу МНМА»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№61 від 29.07.2022 року </w:t>
      </w:r>
      <w:r w:rsidRPr="0045648C">
        <w:rPr>
          <w:color w:val="252121"/>
          <w:sz w:val="28"/>
          <w:szCs w:val="28"/>
        </w:rPr>
        <w:t>«Про безоплатну передачу МНМА»</w:t>
      </w: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rPr>
          <w:rFonts w:eastAsia="Calibri"/>
          <w:sz w:val="28"/>
          <w:szCs w:val="28"/>
        </w:rPr>
      </w:pPr>
    </w:p>
    <w:p w:rsidR="004A777A" w:rsidRPr="003C7D11" w:rsidRDefault="003C7D11">
      <w:pPr>
        <w:rPr>
          <w:b/>
          <w:sz w:val="28"/>
          <w:szCs w:val="28"/>
        </w:rPr>
      </w:pPr>
      <w:r w:rsidRPr="003C7D11"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 xml:space="preserve">                                               </w:t>
      </w:r>
      <w:r w:rsidRPr="003C7D11">
        <w:rPr>
          <w:b/>
          <w:sz w:val="28"/>
          <w:szCs w:val="28"/>
        </w:rPr>
        <w:t>Олександр ПАЛАМАРЧУК</w:t>
      </w:r>
    </w:p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sectPr w:rsidR="004A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58B"/>
    <w:multiLevelType w:val="hybridMultilevel"/>
    <w:tmpl w:val="42FE877C"/>
    <w:lvl w:ilvl="0" w:tplc="042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7E0"/>
    <w:multiLevelType w:val="hybridMultilevel"/>
    <w:tmpl w:val="FEE4341A"/>
    <w:lvl w:ilvl="0" w:tplc="E1E803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759E"/>
    <w:multiLevelType w:val="hybridMultilevel"/>
    <w:tmpl w:val="20B89888"/>
    <w:lvl w:ilvl="0" w:tplc="042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6F3C"/>
    <w:multiLevelType w:val="hybridMultilevel"/>
    <w:tmpl w:val="0C709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63F9"/>
    <w:multiLevelType w:val="hybridMultilevel"/>
    <w:tmpl w:val="0C709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767AC"/>
    <w:multiLevelType w:val="hybridMultilevel"/>
    <w:tmpl w:val="A0AEAFFA"/>
    <w:lvl w:ilvl="0" w:tplc="70D867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6B41CA6"/>
    <w:multiLevelType w:val="hybridMultilevel"/>
    <w:tmpl w:val="1BFCF5A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F"/>
    <w:rsid w:val="000A758E"/>
    <w:rsid w:val="00121668"/>
    <w:rsid w:val="0013290F"/>
    <w:rsid w:val="00207036"/>
    <w:rsid w:val="003C7D11"/>
    <w:rsid w:val="0040487B"/>
    <w:rsid w:val="0045648C"/>
    <w:rsid w:val="004A777A"/>
    <w:rsid w:val="00631EA7"/>
    <w:rsid w:val="00772DBD"/>
    <w:rsid w:val="007C08B3"/>
    <w:rsid w:val="00846777"/>
    <w:rsid w:val="009455EC"/>
    <w:rsid w:val="00947F62"/>
    <w:rsid w:val="00A53E50"/>
    <w:rsid w:val="00A936F1"/>
    <w:rsid w:val="00B63300"/>
    <w:rsid w:val="00D211AE"/>
    <w:rsid w:val="00D32DCE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C65-AB24-484E-A23A-D8A3CEF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A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31EA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70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3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3C7D1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2022-08-18T09:53:00Z</cp:lastPrinted>
  <dcterms:created xsi:type="dcterms:W3CDTF">2022-08-22T08:12:00Z</dcterms:created>
  <dcterms:modified xsi:type="dcterms:W3CDTF">2022-08-25T09:29:00Z</dcterms:modified>
</cp:coreProperties>
</file>