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49" w:rsidRDefault="00417649" w:rsidP="00417649">
      <w:pPr>
        <w:ind w:right="-1"/>
        <w:jc w:val="center"/>
        <w:rPr>
          <w:sz w:val="28"/>
          <w:szCs w:val="28"/>
        </w:rPr>
      </w:pPr>
      <w:r w:rsidRPr="000112E7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6" o:title=""/>
          </v:shape>
          <o:OLEObject Type="Embed" ProgID="Word.Picture.8" ShapeID="_x0000_i1025" DrawAspect="Content" ObjectID="_1719230973" r:id="rId7"/>
        </w:object>
      </w: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417649" w:rsidRDefault="005C1E5E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0EA">
        <w:rPr>
          <w:sz w:val="28"/>
          <w:szCs w:val="28"/>
        </w:rPr>
        <w:t>ДВАДЦЯТЬ ДРУГА ПОЗАЧЕРГОВА</w:t>
      </w:r>
      <w:r w:rsidR="00417649">
        <w:rPr>
          <w:sz w:val="28"/>
          <w:szCs w:val="28"/>
        </w:rPr>
        <w:t xml:space="preserve"> СЕСІЯ VІІІ СКЛИКАННЯ</w:t>
      </w:r>
    </w:p>
    <w:p w:rsidR="00417649" w:rsidRDefault="00417649" w:rsidP="00417649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:rsidR="00417649" w:rsidRDefault="002E76E2" w:rsidP="0041764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  <w:r w:rsidR="00417649">
        <w:rPr>
          <w:b/>
          <w:sz w:val="28"/>
          <w:szCs w:val="28"/>
        </w:rPr>
        <w:t xml:space="preserve">Р І Ш Е Н </w:t>
      </w:r>
      <w:proofErr w:type="spellStart"/>
      <w:r w:rsidR="00417649">
        <w:rPr>
          <w:b/>
          <w:sz w:val="28"/>
          <w:szCs w:val="28"/>
        </w:rPr>
        <w:t>Н</w:t>
      </w:r>
      <w:proofErr w:type="spellEnd"/>
      <w:r w:rsidR="00417649">
        <w:rPr>
          <w:b/>
          <w:sz w:val="28"/>
          <w:szCs w:val="28"/>
        </w:rPr>
        <w:t xml:space="preserve"> Я</w:t>
      </w:r>
    </w:p>
    <w:p w:rsidR="00417649" w:rsidRPr="002554BB" w:rsidRDefault="005C1E5E" w:rsidP="00417649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 </w:t>
      </w:r>
      <w:r w:rsidR="002E76E2">
        <w:rPr>
          <w:b/>
          <w:sz w:val="28"/>
          <w:szCs w:val="28"/>
        </w:rPr>
        <w:t>15</w:t>
      </w:r>
      <w:r w:rsidR="008550EA">
        <w:rPr>
          <w:b/>
          <w:sz w:val="28"/>
          <w:szCs w:val="28"/>
        </w:rPr>
        <w:t xml:space="preserve"> липня 2022</w:t>
      </w:r>
      <w:r w:rsidR="00417649">
        <w:rPr>
          <w:b/>
          <w:sz w:val="28"/>
          <w:szCs w:val="28"/>
        </w:rPr>
        <w:t xml:space="preserve"> року                                               </w:t>
      </w:r>
      <w:r w:rsidR="002E76E2">
        <w:rPr>
          <w:b/>
          <w:sz w:val="28"/>
          <w:szCs w:val="28"/>
        </w:rPr>
        <w:t xml:space="preserve">                         № 22/</w:t>
      </w:r>
    </w:p>
    <w:p w:rsidR="00417649" w:rsidRDefault="00417649" w:rsidP="00417649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417649" w:rsidRDefault="00417649" w:rsidP="00417649"/>
    <w:p w:rsidR="008550EA" w:rsidRDefault="005C1E5E" w:rsidP="005C1E5E">
      <w:pPr>
        <w:shd w:val="clear" w:color="auto" w:fill="FDFDFD"/>
        <w:ind w:right="963"/>
        <w:rPr>
          <w:b/>
          <w:bCs/>
          <w:sz w:val="28"/>
          <w:szCs w:val="28"/>
        </w:rPr>
      </w:pPr>
      <w:r w:rsidRPr="0046330F">
        <w:rPr>
          <w:b/>
          <w:bCs/>
          <w:sz w:val="28"/>
          <w:szCs w:val="28"/>
        </w:rPr>
        <w:t xml:space="preserve">Про </w:t>
      </w:r>
      <w:r w:rsidR="008550EA">
        <w:rPr>
          <w:b/>
          <w:bCs/>
          <w:sz w:val="28"/>
          <w:szCs w:val="28"/>
        </w:rPr>
        <w:t>передачу державного майна у комунальну власність Гатненської територіальної громади</w:t>
      </w:r>
    </w:p>
    <w:p w:rsidR="005C1E5E" w:rsidRDefault="005C1E5E" w:rsidP="008550EA">
      <w:pPr>
        <w:shd w:val="clear" w:color="auto" w:fill="FDFDFD"/>
        <w:ind w:right="963"/>
        <w:rPr>
          <w:sz w:val="28"/>
          <w:szCs w:val="28"/>
        </w:rPr>
      </w:pPr>
    </w:p>
    <w:p w:rsidR="008550EA" w:rsidRPr="0046330F" w:rsidRDefault="008550EA" w:rsidP="008550EA">
      <w:pPr>
        <w:shd w:val="clear" w:color="auto" w:fill="FDFDFD"/>
        <w:ind w:right="-1"/>
        <w:rPr>
          <w:sz w:val="28"/>
          <w:szCs w:val="28"/>
        </w:rPr>
      </w:pPr>
    </w:p>
    <w:p w:rsidR="00FB4D53" w:rsidRDefault="005C1E5E" w:rsidP="005C1E5E">
      <w:pPr>
        <w:shd w:val="clear" w:color="auto" w:fill="FDFDFD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0EA">
        <w:rPr>
          <w:sz w:val="28"/>
          <w:szCs w:val="28"/>
        </w:rPr>
        <w:t xml:space="preserve">Відповідно до Законів України «Про передачу об’єктів державної та комунальної </w:t>
      </w:r>
      <w:r w:rsidR="00FB4D53">
        <w:rPr>
          <w:sz w:val="28"/>
          <w:szCs w:val="28"/>
        </w:rPr>
        <w:t>власності</w:t>
      </w:r>
      <w:r w:rsidR="008550EA">
        <w:rPr>
          <w:sz w:val="28"/>
          <w:szCs w:val="28"/>
        </w:rPr>
        <w:t xml:space="preserve">», постанови Кабінету Міністрів України від </w:t>
      </w:r>
      <w:r w:rsidR="00FB4D53" w:rsidRPr="001F4058">
        <w:rPr>
          <w:sz w:val="28"/>
          <w:szCs w:val="28"/>
        </w:rPr>
        <w:t xml:space="preserve">21.09.1998 №1482 «Про передачу об'єктів права державної та комунальної власності», </w:t>
      </w:r>
      <w:r w:rsidR="00FB4D53">
        <w:rPr>
          <w:sz w:val="28"/>
          <w:szCs w:val="28"/>
        </w:rPr>
        <w:t xml:space="preserve">враховуючи рішення чотирнадцятої сесії Гатненської сільської ради </w:t>
      </w:r>
      <w:r w:rsidR="00FB4D53">
        <w:rPr>
          <w:sz w:val="28"/>
          <w:szCs w:val="28"/>
          <w:lang w:val="en-US"/>
        </w:rPr>
        <w:t>VIII</w:t>
      </w:r>
      <w:r w:rsidR="00FB4D53" w:rsidRPr="00FB4D53">
        <w:rPr>
          <w:sz w:val="28"/>
          <w:szCs w:val="28"/>
        </w:rPr>
        <w:t xml:space="preserve"> </w:t>
      </w:r>
      <w:r w:rsidR="00FB4D53">
        <w:rPr>
          <w:sz w:val="28"/>
          <w:szCs w:val="28"/>
        </w:rPr>
        <w:t xml:space="preserve">скликання від 23.12.2021 року №17/84 «Про погодження пропозиції щодо безоплатної передачі майна з державної у комунальну власність», наказ Міністерства юстиції України від 08.06.2021 року № 1158/7 « Про безоплатну передачу державного майна у комунальну власність», враховуючи акт-приймання-передачі від 30.07.2022 року, керуючись ст.26 Закону України </w:t>
      </w:r>
      <w:r w:rsidRPr="001F4058">
        <w:rPr>
          <w:sz w:val="28"/>
          <w:szCs w:val="28"/>
        </w:rPr>
        <w:t xml:space="preserve">  </w:t>
      </w:r>
      <w:r w:rsidR="00FB4D53" w:rsidRPr="001F4058">
        <w:rPr>
          <w:sz w:val="28"/>
          <w:szCs w:val="28"/>
        </w:rPr>
        <w:t xml:space="preserve">«Про місцеве самоврядування в Україні», </w:t>
      </w:r>
      <w:r w:rsidR="00FB4D53">
        <w:rPr>
          <w:sz w:val="28"/>
          <w:szCs w:val="28"/>
        </w:rPr>
        <w:t xml:space="preserve"> ст.136, ст. 137 Господарського кодексу України, Гатненська сільська рада:</w:t>
      </w:r>
    </w:p>
    <w:p w:rsidR="005C1E5E" w:rsidRPr="001F4058" w:rsidRDefault="005C1E5E" w:rsidP="005C1E5E">
      <w:pPr>
        <w:shd w:val="clear" w:color="auto" w:fill="FDFDFD"/>
        <w:spacing w:before="120" w:after="120"/>
        <w:ind w:right="-1"/>
        <w:jc w:val="center"/>
        <w:rPr>
          <w:b/>
          <w:sz w:val="28"/>
          <w:szCs w:val="28"/>
        </w:rPr>
      </w:pPr>
      <w:r w:rsidRPr="001F4058">
        <w:rPr>
          <w:b/>
          <w:sz w:val="28"/>
          <w:szCs w:val="28"/>
        </w:rPr>
        <w:t>ВИРІШИЛА:</w:t>
      </w:r>
    </w:p>
    <w:p w:rsidR="00FB4D53" w:rsidRDefault="00FB4D53" w:rsidP="005C1E5E">
      <w:pPr>
        <w:pStyle w:val="a3"/>
        <w:numPr>
          <w:ilvl w:val="0"/>
          <w:numId w:val="1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акт приймання-передачі майна з державної власності у комунальну власність Гатненської територіальної громади в особі Гатненської сільської ради Фастівського району Київської області, що додається.</w:t>
      </w:r>
    </w:p>
    <w:p w:rsidR="00FB4D53" w:rsidRDefault="00FB4D53" w:rsidP="005C1E5E">
      <w:pPr>
        <w:pStyle w:val="a3"/>
        <w:numPr>
          <w:ilvl w:val="0"/>
          <w:numId w:val="1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Прийняти з державної власності Міністерства юстиції України У комунальну власність Гатненської територіальної громади в особі Гатненської сільської ради Фастівського району Київської області.</w:t>
      </w:r>
    </w:p>
    <w:p w:rsidR="00FB4D53" w:rsidRDefault="00FB4D53" w:rsidP="005C1E5E">
      <w:pPr>
        <w:pStyle w:val="a3"/>
        <w:numPr>
          <w:ilvl w:val="0"/>
          <w:numId w:val="1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Виконавчому комітету Гатненської сільської ради прийняти майно згідно акту приймання-передачі та забезпечити його відповідний облік.</w:t>
      </w:r>
    </w:p>
    <w:p w:rsidR="005C1E5E" w:rsidRPr="0046330F" w:rsidRDefault="005C1E5E" w:rsidP="005C1E5E">
      <w:pPr>
        <w:pStyle w:val="a3"/>
        <w:numPr>
          <w:ilvl w:val="0"/>
          <w:numId w:val="1"/>
        </w:numPr>
        <w:shd w:val="clear" w:color="auto" w:fill="FDFDFD"/>
        <w:ind w:left="0" w:firstLine="426"/>
        <w:jc w:val="both"/>
        <w:rPr>
          <w:sz w:val="28"/>
          <w:szCs w:val="28"/>
        </w:rPr>
      </w:pPr>
      <w:r w:rsidRPr="0046330F">
        <w:rPr>
          <w:sz w:val="28"/>
        </w:rPr>
        <w:t xml:space="preserve">Контроль за виконанням цього рішення покласти на постійну депутатську комісію з питань </w:t>
      </w:r>
      <w:r w:rsidRPr="0046330F">
        <w:rPr>
          <w:sz w:val="28"/>
          <w:szCs w:val="28"/>
        </w:rPr>
        <w:t xml:space="preserve">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</w:t>
      </w:r>
      <w:r w:rsidRPr="00774830">
        <w:rPr>
          <w:sz w:val="28"/>
          <w:szCs w:val="28"/>
        </w:rPr>
        <w:t xml:space="preserve">                      </w:t>
      </w:r>
      <w:r w:rsidRPr="0046330F">
        <w:rPr>
          <w:sz w:val="28"/>
          <w:szCs w:val="28"/>
        </w:rPr>
        <w:t>(</w:t>
      </w:r>
      <w:proofErr w:type="spellStart"/>
      <w:r w:rsidRPr="0046330F">
        <w:rPr>
          <w:sz w:val="28"/>
          <w:szCs w:val="28"/>
        </w:rPr>
        <w:t>Поштаренко</w:t>
      </w:r>
      <w:proofErr w:type="spellEnd"/>
      <w:r w:rsidRPr="0046330F">
        <w:rPr>
          <w:sz w:val="28"/>
          <w:szCs w:val="28"/>
        </w:rPr>
        <w:t xml:space="preserve"> В.В.)</w:t>
      </w:r>
    </w:p>
    <w:p w:rsidR="005C1E5E" w:rsidRPr="0046330F" w:rsidRDefault="005C1E5E" w:rsidP="005C1E5E">
      <w:pPr>
        <w:ind w:right="-96"/>
        <w:rPr>
          <w:b/>
          <w:sz w:val="28"/>
          <w:szCs w:val="28"/>
        </w:rPr>
      </w:pPr>
    </w:p>
    <w:p w:rsidR="005C1E5E" w:rsidRPr="0046330F" w:rsidRDefault="005C1E5E" w:rsidP="005C1E5E"/>
    <w:p w:rsidR="00417649" w:rsidRDefault="00417649" w:rsidP="00417649"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Олександр ПАЛАМАРЧУК</w:t>
      </w:r>
    </w:p>
    <w:p w:rsidR="00417649" w:rsidRDefault="005C1E5E" w:rsidP="00417649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5CA"/>
    <w:multiLevelType w:val="hybridMultilevel"/>
    <w:tmpl w:val="9F842F20"/>
    <w:lvl w:ilvl="0" w:tplc="2216FB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A2"/>
    <w:rsid w:val="000C4FE5"/>
    <w:rsid w:val="002E76E2"/>
    <w:rsid w:val="00417649"/>
    <w:rsid w:val="005C1E5E"/>
    <w:rsid w:val="008217C3"/>
    <w:rsid w:val="00846777"/>
    <w:rsid w:val="008550EA"/>
    <w:rsid w:val="008A3391"/>
    <w:rsid w:val="00A53E50"/>
    <w:rsid w:val="00D32DCE"/>
    <w:rsid w:val="00F45968"/>
    <w:rsid w:val="00FB4D53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649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7649"/>
  </w:style>
  <w:style w:type="paragraph" w:styleId="a4">
    <w:name w:val="Body Text"/>
    <w:basedOn w:val="a"/>
    <w:link w:val="a5"/>
    <w:uiPriority w:val="99"/>
    <w:rsid w:val="005C1E5E"/>
    <w:pPr>
      <w:widowControl/>
      <w:autoSpaceDE/>
      <w:autoSpaceDN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1E5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7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C3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649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7649"/>
  </w:style>
  <w:style w:type="paragraph" w:styleId="a4">
    <w:name w:val="Body Text"/>
    <w:basedOn w:val="a"/>
    <w:link w:val="a5"/>
    <w:uiPriority w:val="99"/>
    <w:rsid w:val="005C1E5E"/>
    <w:pPr>
      <w:widowControl/>
      <w:autoSpaceDE/>
      <w:autoSpaceDN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1E5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7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C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VT-TechSupport</cp:lastModifiedBy>
  <cp:revision>12</cp:revision>
  <cp:lastPrinted>2021-12-28T09:27:00Z</cp:lastPrinted>
  <dcterms:created xsi:type="dcterms:W3CDTF">2021-12-21T09:00:00Z</dcterms:created>
  <dcterms:modified xsi:type="dcterms:W3CDTF">2022-07-13T12:23:00Z</dcterms:modified>
</cp:coreProperties>
</file>