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01" w:rsidRPr="00820F01" w:rsidRDefault="00820F01" w:rsidP="00820F01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820F01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6" o:title=""/>
          </v:shape>
          <o:OLEObject Type="Embed" ProgID="Word.Picture.8" ShapeID="_x0000_i1025" DrawAspect="Content" ObjectID="_1719231026" r:id="rId7"/>
        </w:object>
      </w:r>
    </w:p>
    <w:p w:rsidR="00820F01" w:rsidRPr="00820F01" w:rsidRDefault="00820F01" w:rsidP="00820F01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20F01">
        <w:rPr>
          <w:sz w:val="28"/>
          <w:szCs w:val="28"/>
        </w:rPr>
        <w:t>ГАТНЕНСЬКА СІЛЬСЬКА РАДА</w:t>
      </w:r>
    </w:p>
    <w:p w:rsidR="00820F01" w:rsidRPr="00820F01" w:rsidRDefault="00820F01" w:rsidP="00820F01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20F01">
        <w:rPr>
          <w:sz w:val="28"/>
          <w:szCs w:val="28"/>
        </w:rPr>
        <w:t>ФАСТІВСЬКОГО РАЙОНУ КИЇВСЬКОЇ ОБЛАСТІ</w:t>
      </w:r>
    </w:p>
    <w:p w:rsidR="00820F01" w:rsidRPr="00820F01" w:rsidRDefault="00820F01" w:rsidP="00820F01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20F01">
        <w:rPr>
          <w:sz w:val="28"/>
          <w:szCs w:val="28"/>
        </w:rPr>
        <w:t xml:space="preserve">  </w:t>
      </w:r>
      <w:r w:rsidR="00727BF3">
        <w:rPr>
          <w:sz w:val="28"/>
          <w:szCs w:val="28"/>
        </w:rPr>
        <w:t>ДВАДЦЯТЬ ДРУГА ПОЗАЧЕРГОВА</w:t>
      </w:r>
      <w:r w:rsidRPr="00820F01">
        <w:rPr>
          <w:sz w:val="28"/>
          <w:szCs w:val="28"/>
        </w:rPr>
        <w:t xml:space="preserve"> СЕСІЯ VІІІ  СКЛИКАННЯ</w:t>
      </w:r>
    </w:p>
    <w:p w:rsidR="00820F01" w:rsidRPr="00820F01" w:rsidRDefault="00820F01" w:rsidP="00820F01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820F01" w:rsidRPr="00820F01" w:rsidRDefault="00DD7B86" w:rsidP="00820F01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820F01" w:rsidRPr="00820F01">
        <w:rPr>
          <w:b/>
          <w:sz w:val="28"/>
          <w:szCs w:val="28"/>
        </w:rPr>
        <w:t xml:space="preserve">Р І Ш Е Н </w:t>
      </w:r>
      <w:proofErr w:type="spellStart"/>
      <w:r w:rsidR="00820F01" w:rsidRPr="00820F01">
        <w:rPr>
          <w:b/>
          <w:sz w:val="28"/>
          <w:szCs w:val="28"/>
        </w:rPr>
        <w:t>Н</w:t>
      </w:r>
      <w:proofErr w:type="spellEnd"/>
      <w:r w:rsidR="00820F01" w:rsidRPr="00820F01">
        <w:rPr>
          <w:b/>
          <w:sz w:val="28"/>
          <w:szCs w:val="28"/>
        </w:rPr>
        <w:t xml:space="preserve"> Я</w:t>
      </w:r>
    </w:p>
    <w:p w:rsidR="00820F01" w:rsidRPr="00820F01" w:rsidRDefault="00820F01" w:rsidP="00820F01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 w:rsidRPr="00820F01">
        <w:rPr>
          <w:b/>
          <w:sz w:val="28"/>
          <w:szCs w:val="28"/>
        </w:rPr>
        <w:t xml:space="preserve">від </w:t>
      </w:r>
      <w:r w:rsidR="00DD7B86">
        <w:rPr>
          <w:b/>
          <w:sz w:val="28"/>
          <w:szCs w:val="28"/>
        </w:rPr>
        <w:t>15</w:t>
      </w:r>
      <w:bookmarkStart w:id="0" w:name="_GoBack"/>
      <w:bookmarkEnd w:id="0"/>
      <w:r w:rsidR="00727BF3">
        <w:rPr>
          <w:b/>
          <w:sz w:val="28"/>
          <w:szCs w:val="28"/>
        </w:rPr>
        <w:t xml:space="preserve"> липня 2022</w:t>
      </w:r>
      <w:r w:rsidRPr="00820F01">
        <w:rPr>
          <w:b/>
          <w:sz w:val="28"/>
          <w:szCs w:val="28"/>
        </w:rPr>
        <w:t xml:space="preserve"> року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820F01">
        <w:rPr>
          <w:b/>
          <w:sz w:val="28"/>
          <w:szCs w:val="28"/>
        </w:rPr>
        <w:t xml:space="preserve">№ </w:t>
      </w:r>
      <w:r w:rsidR="00727BF3">
        <w:rPr>
          <w:b/>
          <w:sz w:val="28"/>
          <w:szCs w:val="28"/>
        </w:rPr>
        <w:t>2</w:t>
      </w:r>
      <w:r w:rsidR="00CC3E27" w:rsidRPr="00FC4590">
        <w:rPr>
          <w:b/>
          <w:sz w:val="28"/>
          <w:szCs w:val="28"/>
          <w:lang w:val="ru-RU"/>
        </w:rPr>
        <w:t>2</w:t>
      </w:r>
      <w:r w:rsidR="00727BF3">
        <w:rPr>
          <w:b/>
          <w:sz w:val="28"/>
          <w:szCs w:val="28"/>
        </w:rPr>
        <w:t>/4</w:t>
      </w:r>
    </w:p>
    <w:p w:rsidR="00820F01" w:rsidRPr="00820F01" w:rsidRDefault="00820F01" w:rsidP="00820F01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 w:rsidRPr="00820F01">
        <w:rPr>
          <w:b/>
          <w:sz w:val="28"/>
          <w:szCs w:val="28"/>
        </w:rPr>
        <w:t>с. Гатне</w:t>
      </w:r>
    </w:p>
    <w:p w:rsidR="00E41E40" w:rsidRPr="00820F01" w:rsidRDefault="00E41E40" w:rsidP="00E41E40">
      <w:pPr>
        <w:rPr>
          <w:sz w:val="28"/>
          <w:szCs w:val="28"/>
        </w:rPr>
      </w:pPr>
    </w:p>
    <w:p w:rsidR="00E41E40" w:rsidRDefault="00E41E40" w:rsidP="00E41E40">
      <w:pPr>
        <w:shd w:val="clear" w:color="auto" w:fill="FFFFFF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внесення змін до Програми фінансової </w:t>
      </w:r>
    </w:p>
    <w:p w:rsidR="00E41E40" w:rsidRDefault="00E41E40" w:rsidP="00E41E40">
      <w:pPr>
        <w:shd w:val="clear" w:color="auto" w:fill="FFFFFF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підтримки Комунальних підприємств «ВІТА» </w:t>
      </w:r>
    </w:p>
    <w:p w:rsidR="00E41E40" w:rsidRDefault="00E41E40" w:rsidP="00E41E40">
      <w:pPr>
        <w:shd w:val="clear" w:color="auto" w:fill="FFFFFF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та «МКП «Гатне» на 2021-2022 роки</w:t>
      </w:r>
    </w:p>
    <w:p w:rsidR="00E41E40" w:rsidRDefault="00E41E40" w:rsidP="00E41E40">
      <w:pPr>
        <w:shd w:val="clear" w:color="auto" w:fill="FFFFFF"/>
        <w:spacing w:after="300"/>
        <w:ind w:firstLine="708"/>
        <w:jc w:val="both"/>
        <w:textAlignment w:val="baseline"/>
        <w:rPr>
          <w:rFonts w:eastAsia="Calibri"/>
          <w:sz w:val="28"/>
          <w:szCs w:val="28"/>
        </w:rPr>
      </w:pPr>
    </w:p>
    <w:p w:rsidR="00E41E40" w:rsidRDefault="00E41E40" w:rsidP="00E41E40">
      <w:pPr>
        <w:shd w:val="clear" w:color="auto" w:fill="FFFFFF"/>
        <w:spacing w:after="300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Відповідно до статті 25, пункту 27 частини 1 статті 26 Закону України «Про місцеве самоврядування в Україні», статті 31 Закону України «Про житлово-комунальні послуги», Закону України «Про державну допомогу суб’єктам господарювання», рішення сесії Гатненської сільської ради №5/6 від 11.03.2021 року, </w:t>
      </w:r>
      <w:r w:rsidR="00820F01">
        <w:rPr>
          <w:rFonts w:eastAsia="Calibri"/>
          <w:sz w:val="28"/>
          <w:szCs w:val="28"/>
        </w:rPr>
        <w:t>Гатненська сільська рада</w:t>
      </w:r>
    </w:p>
    <w:p w:rsidR="00E41E40" w:rsidRDefault="00E41E40" w:rsidP="00E41E40">
      <w:pPr>
        <w:shd w:val="clear" w:color="auto" w:fill="FFFFFF"/>
        <w:spacing w:after="300"/>
        <w:jc w:val="center"/>
        <w:textAlignment w:val="baseline"/>
        <w:rPr>
          <w:color w:val="333333"/>
          <w:sz w:val="24"/>
          <w:szCs w:val="24"/>
        </w:rPr>
      </w:pPr>
      <w:r>
        <w:rPr>
          <w:rFonts w:eastAsia="Calibri"/>
          <w:b/>
          <w:sz w:val="28"/>
          <w:szCs w:val="28"/>
        </w:rPr>
        <w:t>ВИРІШИЛА</w:t>
      </w:r>
      <w:r>
        <w:rPr>
          <w:rFonts w:eastAsia="Calibri"/>
          <w:sz w:val="28"/>
          <w:szCs w:val="28"/>
        </w:rPr>
        <w:t>:</w:t>
      </w:r>
    </w:p>
    <w:p w:rsidR="00E41E40" w:rsidRPr="00B96503" w:rsidRDefault="00E41E40" w:rsidP="00E41E4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-3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503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Програми фінансової підтримки Комунальних підприємств </w:t>
      </w:r>
      <w:r w:rsidRPr="00B965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«ВІТА» та</w:t>
      </w:r>
      <w:r w:rsidRPr="00B9650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96503">
        <w:rPr>
          <w:rFonts w:ascii="Times New Roman" w:hAnsi="Times New Roman" w:cs="Times New Roman"/>
          <w:sz w:val="28"/>
          <w:szCs w:val="28"/>
          <w:lang w:val="uk-UA"/>
        </w:rPr>
        <w:t xml:space="preserve">«МКП «Гатне» Гатненської сільської ради Фастівського району Київської області на </w:t>
      </w:r>
      <w:r w:rsidR="00820F01">
        <w:rPr>
          <w:rFonts w:ascii="Times New Roman" w:hAnsi="Times New Roman" w:cs="Times New Roman"/>
          <w:sz w:val="28"/>
          <w:szCs w:val="28"/>
          <w:lang w:val="uk-UA"/>
        </w:rPr>
        <w:t>2021-2022 роки</w:t>
      </w:r>
      <w:r w:rsidRPr="00B96503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її в редакції, що додається.</w:t>
      </w:r>
    </w:p>
    <w:p w:rsidR="00E41E40" w:rsidRPr="00B96503" w:rsidRDefault="00E41E40" w:rsidP="00E41E4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-3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50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планування бюджету, фінансів, податкової політики, соціально-економічного розвитку та інвестицій (</w:t>
      </w:r>
      <w:proofErr w:type="spellStart"/>
      <w:r w:rsidRPr="00B96503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Pr="00B96503">
        <w:rPr>
          <w:rFonts w:ascii="Times New Roman" w:hAnsi="Times New Roman" w:cs="Times New Roman"/>
          <w:sz w:val="28"/>
          <w:szCs w:val="28"/>
          <w:lang w:val="uk-UA"/>
        </w:rPr>
        <w:t xml:space="preserve"> Л.М.).</w:t>
      </w:r>
    </w:p>
    <w:p w:rsidR="00E41E40" w:rsidRDefault="00E41E40" w:rsidP="00E41E4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E41E40" w:rsidRDefault="00E41E40" w:rsidP="00E41E40">
      <w:pPr>
        <w:tabs>
          <w:tab w:val="left" w:pos="8647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Сільський голова                                                 Олександр ПАЛАМАРЧУК                     </w:t>
      </w:r>
    </w:p>
    <w:p w:rsidR="00E41E40" w:rsidRDefault="00E41E40" w:rsidP="00E41E40">
      <w:pPr>
        <w:keepNext/>
        <w:spacing w:line="252" w:lineRule="auto"/>
        <w:jc w:val="center"/>
        <w:rPr>
          <w:bCs/>
          <w:i/>
        </w:rPr>
      </w:pPr>
    </w:p>
    <w:p w:rsidR="00E41E40" w:rsidRDefault="00E41E40" w:rsidP="00E41E40">
      <w:pPr>
        <w:keepNext/>
        <w:spacing w:line="252" w:lineRule="auto"/>
        <w:jc w:val="center"/>
        <w:rPr>
          <w:bCs/>
          <w:i/>
        </w:rPr>
      </w:pPr>
    </w:p>
    <w:p w:rsidR="00E41E40" w:rsidRDefault="00E41E40" w:rsidP="00E41E40">
      <w:pPr>
        <w:spacing w:after="160" w:line="259" w:lineRule="auto"/>
        <w:rPr>
          <w:bCs/>
          <w:i/>
        </w:rPr>
      </w:pPr>
    </w:p>
    <w:sectPr w:rsidR="00E41E40" w:rsidSect="00BF1C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BAF"/>
    <w:multiLevelType w:val="hybridMultilevel"/>
    <w:tmpl w:val="44669454"/>
    <w:lvl w:ilvl="0" w:tplc="BB26446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7F4D"/>
    <w:multiLevelType w:val="hybridMultilevel"/>
    <w:tmpl w:val="0B5E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92"/>
    <w:rsid w:val="000834FF"/>
    <w:rsid w:val="001B2092"/>
    <w:rsid w:val="004F7A7D"/>
    <w:rsid w:val="006C6181"/>
    <w:rsid w:val="00727BF3"/>
    <w:rsid w:val="00820F01"/>
    <w:rsid w:val="00846777"/>
    <w:rsid w:val="00A53E50"/>
    <w:rsid w:val="00A66F6B"/>
    <w:rsid w:val="00CC3E27"/>
    <w:rsid w:val="00D32DCE"/>
    <w:rsid w:val="00DD7B86"/>
    <w:rsid w:val="00E41E40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1E40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C61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181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1E40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C61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18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VT-TechSupport</cp:lastModifiedBy>
  <cp:revision>8</cp:revision>
  <cp:lastPrinted>2022-07-12T12:33:00Z</cp:lastPrinted>
  <dcterms:created xsi:type="dcterms:W3CDTF">2022-04-07T05:37:00Z</dcterms:created>
  <dcterms:modified xsi:type="dcterms:W3CDTF">2022-07-13T12:24:00Z</dcterms:modified>
</cp:coreProperties>
</file>