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26" w:rsidRPr="00052522" w:rsidRDefault="009F0826" w:rsidP="009F0826">
      <w:pPr>
        <w:spacing w:after="0"/>
        <w:ind w:right="282"/>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00380819" r:id="rId6"/>
        </w:object>
      </w:r>
      <w:r w:rsidRPr="00052522">
        <w:rPr>
          <w:rFonts w:ascii="Times New Roman" w:hAnsi="Times New Roman" w:cs="Times New Roman"/>
          <w:b/>
          <w:noProof/>
          <w:sz w:val="28"/>
          <w:szCs w:val="28"/>
          <w:lang w:val="uk-UA"/>
        </w:rPr>
        <w:t xml:space="preserve"> </w:t>
      </w:r>
    </w:p>
    <w:p w:rsidR="009F0826" w:rsidRPr="00052522" w:rsidRDefault="009F0826" w:rsidP="009F0826">
      <w:pPr>
        <w:spacing w:after="0"/>
        <w:ind w:right="282"/>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ГАТНЕНСЬКА СІЛЬСЬКА РАДА</w:t>
      </w:r>
    </w:p>
    <w:p w:rsidR="009F0826" w:rsidRPr="00052522" w:rsidRDefault="009F0826" w:rsidP="009F0826">
      <w:pPr>
        <w:tabs>
          <w:tab w:val="left" w:pos="0"/>
        </w:tabs>
        <w:autoSpaceDE w:val="0"/>
        <w:autoSpaceDN w:val="0"/>
        <w:adjustRightInd w:val="0"/>
        <w:spacing w:after="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ФАСТІВСЬКОГО РАЙОНУ КИЇВСЬКОЇ ОБЛАСТІ</w:t>
      </w:r>
    </w:p>
    <w:p w:rsidR="009F0826" w:rsidRPr="00052522" w:rsidRDefault="009F0826" w:rsidP="009F0826">
      <w:pPr>
        <w:tabs>
          <w:tab w:val="left" w:pos="0"/>
        </w:tabs>
        <w:spacing w:after="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ДЕСЯТА СЕСІЯ VІІІ СКЛИКАННЯ</w:t>
      </w:r>
    </w:p>
    <w:p w:rsidR="009F0826" w:rsidRPr="00052522" w:rsidRDefault="009F0826" w:rsidP="009F0826">
      <w:pPr>
        <w:tabs>
          <w:tab w:val="left" w:pos="0"/>
        </w:tabs>
        <w:autoSpaceDE w:val="0"/>
        <w:autoSpaceDN w:val="0"/>
        <w:adjustRightInd w:val="0"/>
        <w:spacing w:after="0"/>
        <w:jc w:val="center"/>
        <w:rPr>
          <w:rFonts w:ascii="Times New Roman" w:hAnsi="Times New Roman" w:cs="Times New Roman"/>
          <w:noProof/>
          <w:sz w:val="28"/>
          <w:szCs w:val="28"/>
          <w:lang w:val="uk-UA"/>
        </w:rPr>
      </w:pPr>
    </w:p>
    <w:p w:rsidR="009F0826" w:rsidRPr="00052522" w:rsidRDefault="009F0826" w:rsidP="009F0826">
      <w:pPr>
        <w:tabs>
          <w:tab w:val="left" w:pos="0"/>
        </w:tabs>
        <w:autoSpaceDE w:val="0"/>
        <w:autoSpaceDN w:val="0"/>
        <w:adjustRightInd w:val="0"/>
        <w:spacing w:after="0"/>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Р І Ш Е Н Н Я</w:t>
      </w:r>
    </w:p>
    <w:p w:rsidR="009F0826" w:rsidRPr="00052522" w:rsidRDefault="009F0826" w:rsidP="009F0826">
      <w:pPr>
        <w:tabs>
          <w:tab w:val="left" w:pos="4020"/>
        </w:tabs>
        <w:autoSpaceDE w:val="0"/>
        <w:autoSpaceDN w:val="0"/>
        <w:adjustRightInd w:val="0"/>
        <w:spacing w:after="0"/>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від 08 липня 2021 року                                                                            № 10/4</w:t>
      </w:r>
    </w:p>
    <w:p w:rsidR="009F0826" w:rsidRPr="00052522" w:rsidRDefault="009F0826" w:rsidP="009F0826">
      <w:pPr>
        <w:tabs>
          <w:tab w:val="left" w:pos="4020"/>
        </w:tabs>
        <w:autoSpaceDE w:val="0"/>
        <w:autoSpaceDN w:val="0"/>
        <w:adjustRightInd w:val="0"/>
        <w:spacing w:after="0"/>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с. Гатне</w:t>
      </w:r>
    </w:p>
    <w:p w:rsidR="009F0826" w:rsidRPr="00052522" w:rsidRDefault="009F0826" w:rsidP="009F0826">
      <w:pPr>
        <w:spacing w:after="0" w:line="240" w:lineRule="auto"/>
        <w:jc w:val="center"/>
        <w:rPr>
          <w:rFonts w:ascii="Times New Roman" w:hAnsi="Times New Roman" w:cs="Times New Roman"/>
          <w:b/>
          <w:noProof/>
          <w:sz w:val="28"/>
          <w:szCs w:val="28"/>
          <w:lang w:val="uk-UA"/>
        </w:rPr>
      </w:pPr>
    </w:p>
    <w:p w:rsidR="009F0826" w:rsidRPr="00052522" w:rsidRDefault="009F0826" w:rsidP="009F0826">
      <w:pPr>
        <w:spacing w:after="0" w:line="240" w:lineRule="auto"/>
        <w:jc w:val="center"/>
        <w:rPr>
          <w:rFonts w:ascii="Times New Roman" w:hAnsi="Times New Roman" w:cs="Times New Roman"/>
          <w:b/>
          <w:noProof/>
          <w:sz w:val="28"/>
          <w:szCs w:val="28"/>
          <w:lang w:val="uk-UA"/>
        </w:rPr>
      </w:pPr>
      <w:bookmarkStart w:id="0" w:name="_GoBack"/>
      <w:r w:rsidRPr="00052522">
        <w:rPr>
          <w:rFonts w:ascii="Times New Roman" w:hAnsi="Times New Roman" w:cs="Times New Roman"/>
          <w:b/>
          <w:noProof/>
          <w:sz w:val="28"/>
          <w:szCs w:val="28"/>
          <w:lang w:val="uk-UA"/>
        </w:rPr>
        <w:t>Про  місцеві податки і збори на 2022 рік</w:t>
      </w:r>
    </w:p>
    <w:bookmarkEnd w:id="0"/>
    <w:p w:rsidR="009F0826" w:rsidRPr="00052522" w:rsidRDefault="009F0826" w:rsidP="009F0826">
      <w:pPr>
        <w:spacing w:after="0" w:line="240" w:lineRule="auto"/>
        <w:jc w:val="center"/>
        <w:rPr>
          <w:rFonts w:ascii="Times New Roman" w:hAnsi="Times New Roman" w:cs="Times New Roman"/>
          <w:b/>
          <w:noProof/>
          <w:sz w:val="28"/>
          <w:szCs w:val="28"/>
          <w:lang w:val="uk-UA"/>
        </w:rPr>
      </w:pPr>
    </w:p>
    <w:p w:rsidR="009F0826" w:rsidRPr="00052522" w:rsidRDefault="009F0826" w:rsidP="009F0826">
      <w:pPr>
        <w:pStyle w:val="ab"/>
        <w:spacing w:after="0"/>
        <w:ind w:left="0" w:firstLine="708"/>
        <w:jc w:val="both"/>
        <w:rPr>
          <w:noProof/>
          <w:sz w:val="28"/>
          <w:szCs w:val="28"/>
        </w:rPr>
      </w:pPr>
      <w:r w:rsidRPr="00052522">
        <w:rPr>
          <w:noProof/>
          <w:sz w:val="28"/>
          <w:szCs w:val="28"/>
        </w:rPr>
        <w:t xml:space="preserve">Відповідно до ст.26 Закону України «Про місцеве самоврядування в Україні», Податкового Кодексу України від 02.12.2010 року № 2755-VI (зі змінами), сесія сільської ради, - </w:t>
      </w:r>
    </w:p>
    <w:p w:rsidR="009F0826" w:rsidRPr="00052522" w:rsidRDefault="009F0826" w:rsidP="009F0826">
      <w:pPr>
        <w:spacing w:after="0" w:line="240" w:lineRule="auto"/>
        <w:jc w:val="center"/>
        <w:rPr>
          <w:rFonts w:ascii="Times New Roman" w:hAnsi="Times New Roman" w:cs="Times New Roman"/>
          <w:b/>
          <w:noProof/>
          <w:sz w:val="28"/>
          <w:szCs w:val="28"/>
          <w:lang w:val="uk-UA"/>
        </w:rPr>
      </w:pPr>
    </w:p>
    <w:p w:rsidR="009F0826" w:rsidRPr="00052522" w:rsidRDefault="009F0826" w:rsidP="009F0826">
      <w:pPr>
        <w:spacing w:after="0" w:line="240" w:lineRule="auto"/>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ВИРІШИЛА:</w:t>
      </w:r>
    </w:p>
    <w:p w:rsidR="009F0826" w:rsidRPr="00052522" w:rsidRDefault="009F0826" w:rsidP="009F0826">
      <w:pPr>
        <w:pStyle w:val="af0"/>
        <w:numPr>
          <w:ilvl w:val="0"/>
          <w:numId w:val="4"/>
        </w:numPr>
        <w:tabs>
          <w:tab w:val="left" w:pos="851"/>
          <w:tab w:val="left" w:pos="993"/>
        </w:tabs>
        <w:spacing w:after="0" w:line="240" w:lineRule="auto"/>
        <w:ind w:left="0" w:firstLine="708"/>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Затвердити Положення про встановлення податку на нерухоме майно, відмінне від земельної ділянки на території Гатненської сільської ради (додаток 1).</w:t>
      </w:r>
    </w:p>
    <w:p w:rsidR="009F0826" w:rsidRPr="00052522" w:rsidRDefault="009F0826" w:rsidP="009F0826">
      <w:pPr>
        <w:pStyle w:val="af0"/>
        <w:numPr>
          <w:ilvl w:val="0"/>
          <w:numId w:val="4"/>
        </w:numPr>
        <w:tabs>
          <w:tab w:val="left" w:pos="851"/>
          <w:tab w:val="left" w:pos="993"/>
        </w:tabs>
        <w:spacing w:after="0" w:line="240" w:lineRule="auto"/>
        <w:ind w:left="0" w:firstLine="708"/>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Встановити ставки податку на нерухоме майно, відмінне від земельної ділянки на території Гатненської сільської ради (додаток 1 до Положення).</w:t>
      </w:r>
    </w:p>
    <w:p w:rsidR="009F0826" w:rsidRPr="00052522" w:rsidRDefault="009F0826" w:rsidP="009F0826">
      <w:pPr>
        <w:pStyle w:val="af0"/>
        <w:numPr>
          <w:ilvl w:val="0"/>
          <w:numId w:val="4"/>
        </w:numPr>
        <w:tabs>
          <w:tab w:val="left" w:pos="851"/>
          <w:tab w:val="left" w:pos="993"/>
        </w:tabs>
        <w:spacing w:after="0" w:line="240" w:lineRule="auto"/>
        <w:ind w:left="0" w:firstLine="708"/>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Затвердити Положення про встановлення плати за землю на території Гатненської сільської ради (додаток 2).</w:t>
      </w:r>
    </w:p>
    <w:p w:rsidR="009F0826" w:rsidRPr="00052522" w:rsidRDefault="009F0826" w:rsidP="009F0826">
      <w:pPr>
        <w:pStyle w:val="af0"/>
        <w:numPr>
          <w:ilvl w:val="0"/>
          <w:numId w:val="4"/>
        </w:numPr>
        <w:tabs>
          <w:tab w:val="left" w:pos="851"/>
          <w:tab w:val="left" w:pos="993"/>
        </w:tabs>
        <w:spacing w:after="0" w:line="240" w:lineRule="auto"/>
        <w:ind w:left="0" w:firstLine="708"/>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Встановити ставки податку на землю  на території Гатненської сільської ради (додаток 2 до положення).</w:t>
      </w:r>
    </w:p>
    <w:p w:rsidR="009F0826" w:rsidRPr="00052522" w:rsidRDefault="009F0826" w:rsidP="009F0826">
      <w:pPr>
        <w:pStyle w:val="af0"/>
        <w:numPr>
          <w:ilvl w:val="0"/>
          <w:numId w:val="4"/>
        </w:numPr>
        <w:tabs>
          <w:tab w:val="left" w:pos="851"/>
          <w:tab w:val="left" w:pos="993"/>
        </w:tabs>
        <w:spacing w:after="0" w:line="240" w:lineRule="auto"/>
        <w:ind w:left="1418" w:hanging="710"/>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Дане рішення набирає чинності з 01.01.2022 року.</w:t>
      </w:r>
    </w:p>
    <w:p w:rsidR="009F0826" w:rsidRPr="00052522" w:rsidRDefault="009F0826" w:rsidP="009F0826">
      <w:pPr>
        <w:pStyle w:val="af0"/>
        <w:numPr>
          <w:ilvl w:val="0"/>
          <w:numId w:val="4"/>
        </w:numPr>
        <w:tabs>
          <w:tab w:val="left" w:pos="851"/>
          <w:tab w:val="left" w:pos="993"/>
        </w:tabs>
        <w:spacing w:after="0" w:line="240" w:lineRule="auto"/>
        <w:ind w:left="0" w:firstLine="708"/>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Контроль за виконанням рішення покласти на постійну депутатську комісію з питань планування бюджету, фінансів, податкової політики, соціально-економічного розвитку та інвестицій.</w:t>
      </w:r>
    </w:p>
    <w:p w:rsidR="009F0826" w:rsidRPr="00052522" w:rsidRDefault="009F0826" w:rsidP="009F0826">
      <w:pPr>
        <w:pStyle w:val="af0"/>
        <w:spacing w:after="0" w:line="240" w:lineRule="auto"/>
        <w:ind w:left="708" w:hanging="708"/>
        <w:jc w:val="both"/>
        <w:rPr>
          <w:rFonts w:ascii="Times New Roman" w:hAnsi="Times New Roman" w:cs="Times New Roman"/>
          <w:b/>
          <w:bCs/>
          <w:noProof/>
          <w:sz w:val="28"/>
          <w:szCs w:val="28"/>
          <w:lang w:val="uk-UA"/>
        </w:rPr>
      </w:pPr>
    </w:p>
    <w:p w:rsidR="009F0826" w:rsidRPr="00052522" w:rsidRDefault="009F0826" w:rsidP="009F0826">
      <w:pPr>
        <w:pStyle w:val="af0"/>
        <w:spacing w:after="0" w:line="240" w:lineRule="auto"/>
        <w:ind w:left="708" w:hanging="708"/>
        <w:jc w:val="both"/>
        <w:rPr>
          <w:rFonts w:ascii="Times New Roman" w:hAnsi="Times New Roman" w:cs="Times New Roman"/>
          <w:b/>
          <w:bCs/>
          <w:noProof/>
          <w:sz w:val="28"/>
          <w:szCs w:val="28"/>
          <w:lang w:val="uk-UA"/>
        </w:rPr>
      </w:pPr>
    </w:p>
    <w:p w:rsidR="009F0826" w:rsidRPr="00052522" w:rsidRDefault="009F0826" w:rsidP="009F0826">
      <w:pPr>
        <w:pStyle w:val="af0"/>
        <w:spacing w:after="0" w:line="240" w:lineRule="auto"/>
        <w:ind w:left="708" w:hanging="708"/>
        <w:jc w:val="both"/>
        <w:rPr>
          <w:rFonts w:ascii="Times New Roman" w:hAnsi="Times New Roman" w:cs="Times New Roman"/>
          <w:b/>
          <w:noProof/>
          <w:sz w:val="28"/>
          <w:szCs w:val="28"/>
          <w:lang w:val="uk-UA"/>
        </w:rPr>
      </w:pPr>
      <w:r w:rsidRPr="00052522">
        <w:rPr>
          <w:rFonts w:ascii="Times New Roman" w:hAnsi="Times New Roman" w:cs="Times New Roman"/>
          <w:b/>
          <w:bCs/>
          <w:noProof/>
          <w:sz w:val="28"/>
          <w:szCs w:val="28"/>
          <w:lang w:val="uk-UA"/>
        </w:rPr>
        <w:t>Сільський голова                                                  Олександр ПАЛАМАРЧУК</w:t>
      </w: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ind w:left="6096"/>
        <w:rPr>
          <w:rFonts w:ascii="Times New Roman" w:hAnsi="Times New Roman" w:cs="Times New Roman"/>
          <w:noProof/>
          <w:sz w:val="24"/>
          <w:szCs w:val="28"/>
          <w:lang w:val="uk-UA"/>
        </w:rPr>
      </w:pPr>
    </w:p>
    <w:p w:rsidR="009F0826" w:rsidRPr="00052522" w:rsidRDefault="009F0826" w:rsidP="009F0826">
      <w:pPr>
        <w:spacing w:after="0" w:line="240" w:lineRule="auto"/>
        <w:ind w:left="6096"/>
        <w:rPr>
          <w:rFonts w:ascii="Times New Roman" w:hAnsi="Times New Roman" w:cs="Times New Roman"/>
          <w:noProof/>
          <w:sz w:val="24"/>
          <w:szCs w:val="28"/>
          <w:lang w:val="uk-UA"/>
        </w:rPr>
      </w:pPr>
    </w:p>
    <w:p w:rsidR="009F0826" w:rsidRPr="00052522" w:rsidRDefault="009F0826" w:rsidP="009F0826">
      <w:pPr>
        <w:spacing w:after="0" w:line="240" w:lineRule="auto"/>
        <w:ind w:left="6096"/>
        <w:rPr>
          <w:rFonts w:ascii="Times New Roman" w:hAnsi="Times New Roman" w:cs="Times New Roman"/>
          <w:noProof/>
          <w:sz w:val="24"/>
          <w:szCs w:val="28"/>
          <w:lang w:val="uk-UA"/>
        </w:rPr>
      </w:pPr>
      <w:r w:rsidRPr="00052522">
        <w:rPr>
          <w:rFonts w:ascii="Times New Roman" w:hAnsi="Times New Roman" w:cs="Times New Roman"/>
          <w:noProof/>
          <w:sz w:val="24"/>
          <w:szCs w:val="28"/>
          <w:lang w:val="uk-UA"/>
        </w:rPr>
        <w:lastRenderedPageBreak/>
        <w:t>Додаток 1</w:t>
      </w:r>
    </w:p>
    <w:p w:rsidR="009F0826" w:rsidRPr="00052522" w:rsidRDefault="009F0826" w:rsidP="009F0826">
      <w:pPr>
        <w:spacing w:after="0" w:line="240" w:lineRule="auto"/>
        <w:ind w:left="6096"/>
        <w:rPr>
          <w:rFonts w:ascii="Times New Roman" w:hAnsi="Times New Roman" w:cs="Times New Roman"/>
          <w:noProof/>
          <w:sz w:val="24"/>
          <w:szCs w:val="28"/>
          <w:lang w:val="uk-UA"/>
        </w:rPr>
      </w:pPr>
      <w:r w:rsidRPr="00052522">
        <w:rPr>
          <w:rFonts w:ascii="Times New Roman" w:hAnsi="Times New Roman" w:cs="Times New Roman"/>
          <w:noProof/>
          <w:sz w:val="24"/>
          <w:szCs w:val="28"/>
          <w:lang w:val="uk-UA"/>
        </w:rPr>
        <w:t xml:space="preserve">до рішення X сесії Гатненської сільської ради VIII скликання </w:t>
      </w:r>
    </w:p>
    <w:p w:rsidR="009F0826" w:rsidRPr="00052522" w:rsidRDefault="009F0826" w:rsidP="009F0826">
      <w:pPr>
        <w:spacing w:after="0" w:line="240" w:lineRule="auto"/>
        <w:ind w:left="6096"/>
        <w:rPr>
          <w:rFonts w:ascii="Times New Roman" w:hAnsi="Times New Roman" w:cs="Times New Roman"/>
          <w:noProof/>
          <w:sz w:val="28"/>
          <w:szCs w:val="28"/>
          <w:lang w:val="uk-UA"/>
        </w:rPr>
      </w:pPr>
      <w:r w:rsidRPr="00052522">
        <w:rPr>
          <w:rFonts w:ascii="Times New Roman" w:hAnsi="Times New Roman" w:cs="Times New Roman"/>
          <w:noProof/>
          <w:sz w:val="24"/>
          <w:szCs w:val="28"/>
          <w:lang w:val="uk-UA"/>
        </w:rPr>
        <w:t>№ 10/4 від 08.07.2021 р.</w:t>
      </w:r>
    </w:p>
    <w:p w:rsidR="009F0826" w:rsidRPr="00052522" w:rsidRDefault="009F0826" w:rsidP="009F0826">
      <w:pPr>
        <w:spacing w:after="0" w:line="240" w:lineRule="auto"/>
        <w:ind w:left="5103"/>
        <w:rPr>
          <w:rFonts w:ascii="Times New Roman" w:hAnsi="Times New Roman" w:cs="Times New Roman"/>
          <w:noProof/>
          <w:sz w:val="28"/>
          <w:szCs w:val="28"/>
          <w:lang w:val="uk-UA"/>
        </w:rPr>
      </w:pPr>
    </w:p>
    <w:p w:rsidR="009F0826" w:rsidRPr="00052522" w:rsidRDefault="009F0826" w:rsidP="009F0826">
      <w:pPr>
        <w:spacing w:after="0" w:line="240" w:lineRule="auto"/>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Положення про встановлення податку на нерухоме майно, відмінне від земельної ділянки на території Гатненської сільської ради</w:t>
      </w:r>
    </w:p>
    <w:p w:rsidR="009F0826" w:rsidRPr="00052522" w:rsidRDefault="009F0826" w:rsidP="009F0826">
      <w:pPr>
        <w:spacing w:line="240" w:lineRule="auto"/>
        <w:rPr>
          <w:noProof/>
          <w:lang w:val="uk-UA"/>
        </w:rPr>
      </w:pPr>
    </w:p>
    <w:p w:rsidR="009F0826" w:rsidRPr="00052522" w:rsidRDefault="009F0826" w:rsidP="009F0826">
      <w:pPr>
        <w:pStyle w:val="a4"/>
        <w:spacing w:after="0"/>
        <w:ind w:right="-185" w:firstLine="720"/>
        <w:jc w:val="both"/>
        <w:rPr>
          <w:noProof/>
          <w:sz w:val="28"/>
          <w:szCs w:val="28"/>
          <w:lang w:val="uk-UA"/>
        </w:rPr>
      </w:pPr>
      <w:r w:rsidRPr="00052522">
        <w:rPr>
          <w:noProof/>
          <w:sz w:val="28"/>
          <w:szCs w:val="28"/>
          <w:lang w:val="uk-UA"/>
        </w:rPr>
        <w:t>Положення про податок на нерухоме майно, відмінне від земельної ділянки (далі – Положення) розроблено відповідно до Податкового кодексу України зі змінами від 02.12.2010 № 2755-VI та є обов’язковим до виконання юридичними та фізичними особами на території Гатненської сільської ради.</w:t>
      </w:r>
    </w:p>
    <w:p w:rsidR="009F0826" w:rsidRPr="00052522" w:rsidRDefault="009F0826" w:rsidP="009F0826">
      <w:pPr>
        <w:pStyle w:val="a4"/>
        <w:spacing w:after="0"/>
        <w:ind w:right="-185" w:firstLine="720"/>
        <w:jc w:val="both"/>
        <w:rPr>
          <w:noProof/>
          <w:lang w:val="uk-UA"/>
        </w:rPr>
      </w:pPr>
      <w:r w:rsidRPr="00052522">
        <w:rPr>
          <w:rStyle w:val="af6"/>
          <w:noProof/>
          <w:sz w:val="28"/>
          <w:szCs w:val="28"/>
          <w:lang w:val="uk-UA"/>
        </w:rPr>
        <w:t>1. Платники податку</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1.1.</w:t>
      </w:r>
      <w:r w:rsidRPr="00052522">
        <w:rPr>
          <w:noProof/>
          <w:sz w:val="28"/>
          <w:szCs w:val="28"/>
          <w:lang w:val="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розташованих </w:t>
      </w:r>
      <w:r w:rsidRPr="00052522">
        <w:rPr>
          <w:noProof/>
          <w:sz w:val="28"/>
          <w:lang w:val="uk-UA"/>
        </w:rPr>
        <w:t xml:space="preserve">на території </w:t>
      </w:r>
      <w:r w:rsidRPr="00052522">
        <w:rPr>
          <w:noProof/>
          <w:sz w:val="28"/>
          <w:szCs w:val="28"/>
          <w:lang w:val="uk-UA"/>
        </w:rPr>
        <w:t>Гатненської</w:t>
      </w:r>
      <w:r w:rsidRPr="00052522">
        <w:rPr>
          <w:noProof/>
          <w:sz w:val="28"/>
          <w:lang w:val="uk-UA"/>
        </w:rPr>
        <w:t xml:space="preserve"> сільської ради</w:t>
      </w:r>
      <w:r w:rsidRPr="00052522">
        <w:rPr>
          <w:noProof/>
          <w:sz w:val="28"/>
          <w:szCs w:val="28"/>
          <w:lang w:val="uk-UA"/>
        </w:rPr>
        <w:t>.</w:t>
      </w:r>
    </w:p>
    <w:p w:rsidR="009F0826" w:rsidRPr="00052522" w:rsidRDefault="009F0826" w:rsidP="009F0826">
      <w:pPr>
        <w:pStyle w:val="a4"/>
        <w:spacing w:after="0"/>
        <w:ind w:right="-187" w:firstLine="720"/>
        <w:jc w:val="both"/>
        <w:rPr>
          <w:noProof/>
          <w:sz w:val="28"/>
          <w:szCs w:val="28"/>
          <w:lang w:val="uk-UA"/>
        </w:rPr>
      </w:pPr>
      <w:r w:rsidRPr="00052522">
        <w:rPr>
          <w:rStyle w:val="af6"/>
          <w:noProof/>
          <w:sz w:val="28"/>
          <w:szCs w:val="28"/>
          <w:lang w:val="uk-UA"/>
        </w:rPr>
        <w:t>1.2.</w:t>
      </w:r>
      <w:r w:rsidRPr="00052522">
        <w:rPr>
          <w:noProof/>
          <w:sz w:val="28"/>
          <w:szCs w:val="28"/>
          <w:lang w:val="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F0826" w:rsidRPr="00052522" w:rsidRDefault="009F0826" w:rsidP="009F0826">
      <w:pPr>
        <w:pStyle w:val="a4"/>
        <w:spacing w:after="0"/>
        <w:ind w:right="-185" w:firstLine="720"/>
        <w:jc w:val="both"/>
        <w:rPr>
          <w:noProof/>
          <w:lang w:val="uk-UA"/>
        </w:rPr>
      </w:pPr>
      <w:r w:rsidRPr="00052522">
        <w:rPr>
          <w:rStyle w:val="af6"/>
          <w:noProof/>
          <w:sz w:val="28"/>
          <w:szCs w:val="28"/>
          <w:lang w:val="uk-UA"/>
        </w:rPr>
        <w:t>2. Об'єкт оподаткування</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2.1.</w:t>
      </w:r>
      <w:r w:rsidRPr="00052522">
        <w:rPr>
          <w:noProof/>
          <w:sz w:val="28"/>
          <w:szCs w:val="28"/>
          <w:lang w:val="uk-UA"/>
        </w:rPr>
        <w:t xml:space="preserve"> Об’єктом оподаткування є об’єкт житлової та нежитлової нерухомості, в тому числі його частка.</w:t>
      </w:r>
    </w:p>
    <w:p w:rsidR="009F0826" w:rsidRPr="00052522" w:rsidRDefault="009F0826" w:rsidP="009F0826">
      <w:pPr>
        <w:pStyle w:val="a4"/>
        <w:spacing w:after="0"/>
        <w:ind w:right="-185" w:firstLine="720"/>
        <w:jc w:val="both"/>
        <w:rPr>
          <w:noProof/>
          <w:sz w:val="28"/>
          <w:szCs w:val="28"/>
          <w:lang w:val="uk-UA"/>
        </w:rPr>
      </w:pPr>
      <w:r w:rsidRPr="00052522">
        <w:rPr>
          <w:noProof/>
          <w:sz w:val="28"/>
          <w:szCs w:val="28"/>
          <w:lang w:val="uk-UA"/>
        </w:rPr>
        <w:t>2.1.1. Об’єкти житлової нерухомості - будівлі, віднесені відповідно до законодавства до житлового фонду, дачні та садові будинки.</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2.1.1.1. Будівлі, віднесені до житлового фонду поділяються на такі типи:</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lastRenderedPageBreak/>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в) квартира - ізольоване помешкання в житловому будинку, призначене та придатне для постійного у ньому проживання;</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г) котедж - одно-, півтораповерховий будинок невеликої житлової площі для постійного чи тимчасового проживання з присадибною ділянкою;</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ґ) кімнати у багатосімейних (комунальних) квартирах - ізольовані помешкання в квартирі, в якій мешкають двоє чи більше квартиронаймачів.</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2.1.1.2.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9F0826" w:rsidRPr="00052522" w:rsidRDefault="009F0826" w:rsidP="009F0826">
      <w:pPr>
        <w:pStyle w:val="af2"/>
        <w:spacing w:before="0"/>
        <w:ind w:firstLine="709"/>
        <w:rPr>
          <w:rFonts w:ascii="Times New Roman" w:hAnsi="Times New Roman" w:cs="Times New Roman"/>
          <w:noProof/>
          <w:sz w:val="28"/>
          <w:szCs w:val="28"/>
        </w:rPr>
      </w:pPr>
      <w:r w:rsidRPr="00052522">
        <w:rPr>
          <w:rFonts w:ascii="Times New Roman" w:hAnsi="Times New Roman" w:cs="Times New Roman"/>
          <w:noProof/>
          <w:sz w:val="28"/>
          <w:szCs w:val="28"/>
        </w:rPr>
        <w:t>2.1.1.3. Дачний будинок – житловий будинок для використання протягом року з метою позаміського відпочинку.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eastAsia="uk-UA"/>
        </w:rPr>
      </w:pPr>
      <w:r w:rsidRPr="00052522">
        <w:rPr>
          <w:rFonts w:ascii="Times New Roman" w:hAnsi="Times New Roman" w:cs="Times New Roman"/>
          <w:noProof/>
          <w:sz w:val="28"/>
          <w:szCs w:val="28"/>
          <w:lang w:val="uk-UA" w:eastAsia="uk-UA"/>
        </w:rPr>
        <w:t xml:space="preserve">2.1.2. 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t>г) гаражі - гаражі (наземні й підземні) та криті автомобільні стоянки;</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t>ґ) будівлі промислові та склади;</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t>д) будівлі для публічних виступів (казино, ігорні будинки);</w:t>
      </w:r>
    </w:p>
    <w:p w:rsidR="009F0826" w:rsidRPr="00052522" w:rsidRDefault="009F0826" w:rsidP="009F0826">
      <w:pPr>
        <w:pStyle w:val="a4"/>
        <w:spacing w:after="0"/>
        <w:ind w:right="-185" w:firstLine="720"/>
        <w:jc w:val="both"/>
        <w:rPr>
          <w:noProof/>
          <w:sz w:val="28"/>
          <w:szCs w:val="28"/>
          <w:lang w:val="uk-UA" w:eastAsia="uk-UA"/>
        </w:rPr>
      </w:pPr>
      <w:r w:rsidRPr="00052522">
        <w:rPr>
          <w:noProof/>
          <w:sz w:val="28"/>
          <w:szCs w:val="28"/>
          <w:lang w:val="uk-UA" w:eastAsia="uk-UA"/>
        </w:rPr>
        <w:lastRenderedPageBreak/>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9F0826" w:rsidRPr="00052522" w:rsidRDefault="009F0826" w:rsidP="009F0826">
      <w:pPr>
        <w:pStyle w:val="a4"/>
        <w:spacing w:after="0"/>
        <w:ind w:right="-185" w:firstLine="720"/>
        <w:jc w:val="both"/>
        <w:rPr>
          <w:noProof/>
          <w:sz w:val="28"/>
          <w:szCs w:val="28"/>
          <w:lang w:val="uk-UA"/>
        </w:rPr>
      </w:pPr>
      <w:r w:rsidRPr="00052522">
        <w:rPr>
          <w:noProof/>
          <w:sz w:val="28"/>
          <w:szCs w:val="28"/>
          <w:lang w:val="uk-UA" w:eastAsia="uk-UA"/>
        </w:rPr>
        <w:t>є) інші будівлі</w:t>
      </w:r>
      <w:r w:rsidRPr="00052522">
        <w:rPr>
          <w:noProof/>
          <w:sz w:val="28"/>
          <w:szCs w:val="28"/>
          <w:lang w:val="uk-UA"/>
        </w:rPr>
        <w:t>.</w:t>
      </w:r>
    </w:p>
    <w:p w:rsidR="009F0826" w:rsidRPr="00052522" w:rsidRDefault="009F0826" w:rsidP="009F0826">
      <w:pPr>
        <w:pStyle w:val="a4"/>
        <w:spacing w:after="0"/>
        <w:ind w:right="-187" w:firstLine="720"/>
        <w:jc w:val="both"/>
        <w:rPr>
          <w:noProof/>
          <w:sz w:val="28"/>
          <w:szCs w:val="28"/>
          <w:lang w:val="uk-UA"/>
        </w:rPr>
      </w:pPr>
      <w:r w:rsidRPr="00052522">
        <w:rPr>
          <w:rStyle w:val="af6"/>
          <w:noProof/>
          <w:sz w:val="28"/>
          <w:szCs w:val="28"/>
          <w:lang w:val="uk-UA"/>
        </w:rPr>
        <w:t>2.2.</w:t>
      </w:r>
      <w:r w:rsidRPr="00052522">
        <w:rPr>
          <w:b/>
          <w:noProof/>
          <w:sz w:val="28"/>
          <w:szCs w:val="28"/>
          <w:lang w:val="uk-UA"/>
        </w:rPr>
        <w:t xml:space="preserve"> </w:t>
      </w:r>
      <w:r w:rsidRPr="00052522">
        <w:rPr>
          <w:noProof/>
          <w:sz w:val="28"/>
          <w:szCs w:val="28"/>
          <w:lang w:val="uk-UA"/>
        </w:rPr>
        <w:t>Не є об'єктом оподаткування:</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б) будівлі дитячих будинків сімейного типу;</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в) гуртожитки;</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г)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 xml:space="preserve">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е) будівлі, споруди сільськогосподарських товаровиробників, призначені для використання безпосередньо у сільськогосподарській діяльності;</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є) об’єкти житлової та нежитлової нерухомості, які перебувають у власності громадських об’єднань осіб з інвалідністю та їх підприємств;</w:t>
      </w:r>
    </w:p>
    <w:p w:rsidR="009F0826" w:rsidRPr="00052522" w:rsidRDefault="009F0826" w:rsidP="009F0826">
      <w:pPr>
        <w:pStyle w:val="a4"/>
        <w:spacing w:after="0"/>
        <w:ind w:right="-187" w:firstLine="720"/>
        <w:jc w:val="both"/>
        <w:rPr>
          <w:noProof/>
          <w:sz w:val="28"/>
          <w:szCs w:val="28"/>
          <w:lang w:val="uk-UA"/>
        </w:rPr>
      </w:pPr>
      <w:r w:rsidRPr="00052522">
        <w:rPr>
          <w:noProof/>
          <w:sz w:val="28"/>
          <w:szCs w:val="28"/>
          <w:lang w:val="uk-UA"/>
        </w:rPr>
        <w:t>ж) будівлі промисловості, віднесені до групи "Будівлі промислові та склади" (код 125) </w:t>
      </w:r>
      <w:hyperlink r:id="rId7" w:tgtFrame="_blank" w:history="1">
        <w:r w:rsidRPr="00052522">
          <w:rPr>
            <w:rStyle w:val="af9"/>
            <w:noProof/>
            <w:sz w:val="28"/>
            <w:szCs w:val="28"/>
            <w:lang w:val="uk-UA"/>
          </w:rPr>
          <w:t>Державного класифікатора будівель та споруд ДК 018-2000</w:t>
        </w:r>
      </w:hyperlink>
      <w:r w:rsidRPr="00052522">
        <w:rPr>
          <w:noProof/>
          <w:sz w:val="28"/>
          <w:szCs w:val="28"/>
          <w:lang w:val="uk-UA"/>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8" w:tgtFrame="_blank" w:history="1">
        <w:r w:rsidRPr="00052522">
          <w:rPr>
            <w:rStyle w:val="af9"/>
            <w:noProof/>
            <w:sz w:val="28"/>
            <w:szCs w:val="28"/>
            <w:lang w:val="uk-UA"/>
          </w:rPr>
          <w:t>КВЕД ДК 009:2010</w:t>
        </w:r>
      </w:hyperlink>
      <w:r w:rsidRPr="00052522">
        <w:rPr>
          <w:noProof/>
          <w:sz w:val="28"/>
          <w:szCs w:val="28"/>
          <w:lang w:val="uk-UA"/>
        </w:rPr>
        <w:t>, та не здаються їх власниками в оренду, лізинг, позичку;</w:t>
      </w:r>
    </w:p>
    <w:p w:rsidR="009F0826" w:rsidRPr="00052522" w:rsidRDefault="009F0826" w:rsidP="009F0826">
      <w:pPr>
        <w:pStyle w:val="a4"/>
        <w:spacing w:after="0"/>
        <w:ind w:right="-187" w:firstLine="720"/>
        <w:jc w:val="both"/>
        <w:rPr>
          <w:noProof/>
          <w:color w:val="333333"/>
          <w:sz w:val="28"/>
          <w:szCs w:val="28"/>
          <w:lang w:val="uk-UA"/>
        </w:rPr>
      </w:pPr>
      <w:r w:rsidRPr="00052522">
        <w:rPr>
          <w:noProof/>
          <w:color w:val="333333"/>
          <w:sz w:val="28"/>
          <w:szCs w:val="28"/>
          <w:lang w:val="uk-UA"/>
        </w:rPr>
        <w:t xml:space="preserve">з)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w:t>
      </w:r>
      <w:r w:rsidRPr="00052522">
        <w:rPr>
          <w:noProof/>
          <w:color w:val="333333"/>
          <w:sz w:val="28"/>
          <w:szCs w:val="28"/>
          <w:lang w:val="uk-UA"/>
        </w:rPr>
        <w:lastRenderedPageBreak/>
        <w:t>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9F0826" w:rsidRPr="00052522" w:rsidRDefault="009F0826" w:rsidP="009F0826">
      <w:pPr>
        <w:pStyle w:val="a4"/>
        <w:spacing w:after="0"/>
        <w:ind w:right="-187" w:firstLine="720"/>
        <w:jc w:val="both"/>
        <w:rPr>
          <w:noProof/>
          <w:color w:val="333333"/>
          <w:sz w:val="28"/>
          <w:szCs w:val="28"/>
          <w:lang w:val="uk-UA"/>
        </w:rPr>
      </w:pPr>
      <w:r w:rsidRPr="00052522">
        <w:rPr>
          <w:noProof/>
          <w:color w:val="333333"/>
          <w:sz w:val="28"/>
          <w:szCs w:val="28"/>
          <w:lang w:val="uk-UA"/>
        </w:rPr>
        <w:t>и)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9F0826" w:rsidRPr="00052522" w:rsidRDefault="009F0826" w:rsidP="009F0826">
      <w:pPr>
        <w:pStyle w:val="a4"/>
        <w:spacing w:after="0"/>
        <w:ind w:right="-187" w:firstLine="720"/>
        <w:jc w:val="both"/>
        <w:rPr>
          <w:noProof/>
          <w:sz w:val="28"/>
          <w:szCs w:val="28"/>
          <w:lang w:val="uk-UA"/>
        </w:rPr>
      </w:pPr>
      <w:r w:rsidRPr="00052522">
        <w:rPr>
          <w:noProof/>
          <w:color w:val="333333"/>
          <w:sz w:val="28"/>
          <w:szCs w:val="28"/>
          <w:lang w:val="uk-UA"/>
        </w:rPr>
        <w:t>і) об’єкти житлової нерухомості, які належать багатодітним або прийомним сім’ям, у яких виховується п’ять та більше дітей.</w:t>
      </w:r>
    </w:p>
    <w:p w:rsidR="009F0826" w:rsidRPr="00052522" w:rsidRDefault="009F0826" w:rsidP="009F0826">
      <w:pPr>
        <w:pStyle w:val="a4"/>
        <w:spacing w:after="0"/>
        <w:ind w:right="-185" w:firstLine="720"/>
        <w:jc w:val="both"/>
        <w:rPr>
          <w:rStyle w:val="af6"/>
          <w:noProof/>
          <w:lang w:val="uk-UA"/>
        </w:rPr>
      </w:pPr>
      <w:r w:rsidRPr="00052522">
        <w:rPr>
          <w:b/>
          <w:noProof/>
          <w:sz w:val="28"/>
          <w:szCs w:val="28"/>
          <w:lang w:val="uk-UA"/>
        </w:rPr>
        <w:t>3</w:t>
      </w:r>
      <w:r w:rsidRPr="00052522">
        <w:rPr>
          <w:noProof/>
          <w:sz w:val="28"/>
          <w:szCs w:val="28"/>
          <w:lang w:val="uk-UA"/>
        </w:rPr>
        <w:t>.</w:t>
      </w:r>
      <w:r w:rsidRPr="00052522">
        <w:rPr>
          <w:rStyle w:val="af6"/>
          <w:noProof/>
          <w:sz w:val="28"/>
          <w:szCs w:val="28"/>
          <w:lang w:val="uk-UA"/>
        </w:rPr>
        <w:t xml:space="preserve"> База оподаткування</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3.1.</w:t>
      </w:r>
      <w:r w:rsidRPr="00052522">
        <w:rPr>
          <w:noProof/>
          <w:sz w:val="28"/>
          <w:szCs w:val="28"/>
          <w:lang w:val="uk-UA"/>
        </w:rPr>
        <w:t xml:space="preserve"> Базою оподаткування є загальна площа об’єкта житлової та нежитлової нерухомості, в тому числі його часток.</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3.2.</w:t>
      </w:r>
      <w:r w:rsidRPr="00052522">
        <w:rPr>
          <w:noProof/>
          <w:sz w:val="28"/>
          <w:szCs w:val="28"/>
          <w:lang w:val="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3.3.</w:t>
      </w:r>
      <w:r w:rsidRPr="00052522">
        <w:rPr>
          <w:noProof/>
          <w:sz w:val="28"/>
          <w:szCs w:val="28"/>
          <w:lang w:val="uk-UA"/>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9F0826" w:rsidRPr="00052522" w:rsidRDefault="009F0826" w:rsidP="009F0826">
      <w:pPr>
        <w:pStyle w:val="a4"/>
        <w:spacing w:after="0"/>
        <w:ind w:right="-185" w:firstLine="720"/>
        <w:jc w:val="both"/>
        <w:rPr>
          <w:rStyle w:val="af6"/>
          <w:noProof/>
          <w:sz w:val="28"/>
          <w:szCs w:val="28"/>
          <w:lang w:val="uk-UA"/>
        </w:rPr>
      </w:pPr>
      <w:r w:rsidRPr="00052522">
        <w:rPr>
          <w:rStyle w:val="af6"/>
          <w:noProof/>
          <w:sz w:val="28"/>
          <w:szCs w:val="28"/>
          <w:lang w:val="uk-UA"/>
        </w:rPr>
        <w:t>4. Пільги із сплати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b/>
          <w:noProof/>
          <w:sz w:val="28"/>
          <w:szCs w:val="28"/>
          <w:lang w:val="uk-UA"/>
        </w:rPr>
        <w:t>4.1.</w:t>
      </w:r>
      <w:r w:rsidRPr="00052522">
        <w:rPr>
          <w:rFonts w:ascii="Times New Roman" w:hAnsi="Times New Roman" w:cs="Times New Roman"/>
          <w:noProof/>
          <w:sz w:val="28"/>
          <w:szCs w:val="28"/>
          <w:lang w:val="uk-UA"/>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а) для квартири/квартир незалежно від їх кількості - на 60 кв. метрів;</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б) для житлового будинку/будинків незалежно від їх кількості -                  на 120 кв. метрів;</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9F0826" w:rsidRPr="00052522" w:rsidRDefault="009F0826" w:rsidP="009F0826">
      <w:pPr>
        <w:spacing w:after="0" w:line="240" w:lineRule="auto"/>
        <w:ind w:firstLine="705"/>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г) для приміщень, які перебуває у власності  однієї юридичної особи та розташоване в адміністративно - територіальних межах Гатненської сільської </w:t>
      </w:r>
    </w:p>
    <w:p w:rsidR="009F0826" w:rsidRPr="00052522" w:rsidRDefault="009F0826" w:rsidP="009F0826">
      <w:p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lastRenderedPageBreak/>
        <w:t>ради, загальна  сукупна площа  яких в 100 та більше разів перевищує площу вказану  в абзаці «в» пп. 266.4.1. п. 266.4 ст. 266 Податкового кодексу України  -  на  70 % ».</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Таке зменшення надається один раз за кожний базовий податковий (звітний) період (рік).</w:t>
      </w:r>
    </w:p>
    <w:p w:rsidR="009F0826" w:rsidRPr="00052522" w:rsidRDefault="009F0826" w:rsidP="009F0826">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052522">
        <w:rPr>
          <w:rFonts w:ascii="Times New Roman" w:hAnsi="Times New Roman" w:cs="Times New Roman"/>
          <w:b/>
          <w:noProof/>
          <w:sz w:val="28"/>
          <w:szCs w:val="28"/>
          <w:lang w:val="uk-UA"/>
        </w:rPr>
        <w:t>4.2.</w:t>
      </w:r>
      <w:r w:rsidRPr="00052522">
        <w:rPr>
          <w:rFonts w:ascii="Times New Roman" w:hAnsi="Times New Roman" w:cs="Times New Roman"/>
          <w:noProof/>
          <w:sz w:val="28"/>
          <w:szCs w:val="28"/>
          <w:lang w:val="uk-UA"/>
        </w:rPr>
        <w:t xml:space="preserve"> </w:t>
      </w:r>
      <w:r w:rsidRPr="00052522">
        <w:rPr>
          <w:rFonts w:ascii="Times New Roman" w:eastAsia="Times New Roman" w:hAnsi="Times New Roman" w:cs="Times New Roman"/>
          <w:noProof/>
          <w:sz w:val="28"/>
          <w:szCs w:val="28"/>
          <w:lang w:val="uk-UA"/>
        </w:rPr>
        <w:t>Пільги з </w:t>
      </w:r>
      <w:r w:rsidRPr="00052522">
        <w:rPr>
          <w:rFonts w:ascii="Times New Roman" w:eastAsia="Times New Roman" w:hAnsi="Times New Roman" w:cs="Times New Roman"/>
          <w:noProof/>
          <w:sz w:val="28"/>
          <w:szCs w:val="28"/>
          <w:bdr w:val="none" w:sz="0" w:space="0" w:color="auto" w:frame="1"/>
          <w:lang w:val="uk-UA"/>
        </w:rPr>
        <w:t>податку</w:t>
      </w:r>
      <w:r w:rsidRPr="00052522">
        <w:rPr>
          <w:rFonts w:ascii="Times New Roman" w:eastAsia="Times New Roman" w:hAnsi="Times New Roman" w:cs="Times New Roman"/>
          <w:noProof/>
          <w:sz w:val="28"/>
          <w:szCs w:val="28"/>
          <w:lang w:val="uk-UA"/>
        </w:rPr>
        <w:t>, що сплачується на відповідній території з об’єктів житлової нерухомості, для </w:t>
      </w:r>
      <w:r w:rsidRPr="00052522">
        <w:rPr>
          <w:rFonts w:ascii="Times New Roman" w:eastAsia="Times New Roman" w:hAnsi="Times New Roman" w:cs="Times New Roman"/>
          <w:noProof/>
          <w:sz w:val="28"/>
          <w:szCs w:val="28"/>
          <w:bdr w:val="none" w:sz="0" w:space="0" w:color="auto" w:frame="1"/>
          <w:lang w:val="uk-UA"/>
        </w:rPr>
        <w:t>фізичних осіб</w:t>
      </w:r>
      <w:r w:rsidRPr="00052522">
        <w:rPr>
          <w:rFonts w:ascii="Times New Roman" w:eastAsia="Times New Roman" w:hAnsi="Times New Roman" w:cs="Times New Roman"/>
          <w:noProof/>
          <w:sz w:val="28"/>
          <w:szCs w:val="28"/>
          <w:lang w:val="uk-UA"/>
        </w:rPr>
        <w:t> не надаються на:</w:t>
      </w:r>
    </w:p>
    <w:p w:rsidR="009F0826" w:rsidRPr="00052522" w:rsidRDefault="009F0826" w:rsidP="009F0826">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052522">
        <w:rPr>
          <w:rFonts w:ascii="Times New Roman" w:eastAsia="Times New Roman" w:hAnsi="Times New Roman" w:cs="Times New Roman"/>
          <w:noProof/>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9F0826" w:rsidRPr="00052522" w:rsidRDefault="009F0826" w:rsidP="009F0826">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052522">
        <w:rPr>
          <w:rFonts w:ascii="Times New Roman" w:eastAsia="Times New Roman" w:hAnsi="Times New Roman" w:cs="Times New Roman"/>
          <w:noProof/>
          <w:sz w:val="28"/>
          <w:szCs w:val="28"/>
          <w:lang w:val="uk-UA"/>
        </w:rPr>
        <w:t>об’єкти оподаткування, що використовуються їх власниками з метою одержання </w:t>
      </w:r>
      <w:r w:rsidRPr="00052522">
        <w:rPr>
          <w:rFonts w:ascii="Times New Roman" w:eastAsia="Times New Roman" w:hAnsi="Times New Roman" w:cs="Times New Roman"/>
          <w:noProof/>
          <w:sz w:val="28"/>
          <w:szCs w:val="28"/>
          <w:bdr w:val="none" w:sz="0" w:space="0" w:color="auto" w:frame="1"/>
          <w:lang w:val="uk-UA"/>
        </w:rPr>
        <w:t>доходів</w:t>
      </w:r>
      <w:r w:rsidRPr="00052522">
        <w:rPr>
          <w:rFonts w:ascii="Times New Roman" w:eastAsia="Times New Roman" w:hAnsi="Times New Roman" w:cs="Times New Roman"/>
          <w:noProof/>
          <w:sz w:val="28"/>
          <w:szCs w:val="28"/>
          <w:lang w:val="uk-UA"/>
        </w:rPr>
        <w:t> (здаються в </w:t>
      </w:r>
      <w:r w:rsidRPr="00052522">
        <w:rPr>
          <w:rFonts w:ascii="Times New Roman" w:eastAsia="Times New Roman" w:hAnsi="Times New Roman" w:cs="Times New Roman"/>
          <w:noProof/>
          <w:sz w:val="28"/>
          <w:szCs w:val="28"/>
          <w:bdr w:val="none" w:sz="0" w:space="0" w:color="auto" w:frame="1"/>
          <w:lang w:val="uk-UA"/>
        </w:rPr>
        <w:t>оренду</w:t>
      </w:r>
      <w:r w:rsidRPr="00052522">
        <w:rPr>
          <w:rFonts w:ascii="Times New Roman" w:eastAsia="Times New Roman" w:hAnsi="Times New Roman" w:cs="Times New Roman"/>
          <w:noProof/>
          <w:sz w:val="28"/>
          <w:szCs w:val="28"/>
          <w:lang w:val="uk-UA"/>
        </w:rPr>
        <w:t>, лізинг, позичку, використовуються у підприємницькій діяльності).</w:t>
      </w:r>
    </w:p>
    <w:p w:rsidR="009F0826" w:rsidRPr="00052522" w:rsidRDefault="009F0826" w:rsidP="009F0826">
      <w:pPr>
        <w:spacing w:after="0" w:line="240" w:lineRule="auto"/>
        <w:ind w:firstLine="708"/>
        <w:jc w:val="both"/>
        <w:rPr>
          <w:rFonts w:ascii="Times New Roman" w:hAnsi="Times New Roman" w:cs="Times New Roman"/>
          <w:noProof/>
          <w:sz w:val="28"/>
          <w:szCs w:val="28"/>
          <w:lang w:val="uk-UA"/>
        </w:rPr>
      </w:pPr>
      <w:r w:rsidRPr="00052522">
        <w:rPr>
          <w:rFonts w:ascii="Times New Roman" w:hAnsi="Times New Roman" w:cs="Times New Roman"/>
          <w:b/>
          <w:noProof/>
          <w:sz w:val="28"/>
          <w:szCs w:val="28"/>
          <w:lang w:val="uk-UA"/>
        </w:rPr>
        <w:t xml:space="preserve">4.3. </w:t>
      </w:r>
      <w:r w:rsidRPr="00052522">
        <w:rPr>
          <w:rFonts w:ascii="Times New Roman" w:hAnsi="Times New Roman" w:cs="Times New Roman"/>
          <w:noProof/>
          <w:sz w:val="28"/>
          <w:szCs w:val="28"/>
          <w:lang w:val="uk-UA"/>
        </w:rPr>
        <w:t xml:space="preserve">Звільняються від сплати податку з об’єктів житлової та/або нежитлової нерухомості релігійні організації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p w:rsidR="009F0826" w:rsidRPr="00052522" w:rsidRDefault="009F0826" w:rsidP="009F0826">
      <w:pPr>
        <w:pStyle w:val="a4"/>
        <w:spacing w:after="0"/>
        <w:ind w:right="-187" w:firstLine="720"/>
        <w:jc w:val="both"/>
        <w:rPr>
          <w:noProof/>
          <w:sz w:val="28"/>
          <w:szCs w:val="28"/>
          <w:lang w:val="uk-UA"/>
        </w:rPr>
      </w:pPr>
      <w:r w:rsidRPr="00052522">
        <w:rPr>
          <w:b/>
          <w:noProof/>
          <w:sz w:val="28"/>
          <w:szCs w:val="28"/>
          <w:lang w:val="uk-UA"/>
        </w:rPr>
        <w:t xml:space="preserve">4.4. </w:t>
      </w:r>
      <w:r w:rsidRPr="00052522">
        <w:rPr>
          <w:noProof/>
          <w:sz w:val="28"/>
          <w:szCs w:val="28"/>
          <w:lang w:val="uk-UA"/>
        </w:rPr>
        <w:t>Звільняються від сплати податку з об’єктів житлової та/або нежитлової нерухомості, в тому числі їх часток, учасники АТО та члени їх сімей на період проходження служби.</w:t>
      </w:r>
    </w:p>
    <w:p w:rsidR="009F0826" w:rsidRPr="00052522" w:rsidRDefault="009F0826" w:rsidP="009F0826">
      <w:pPr>
        <w:pStyle w:val="a4"/>
        <w:spacing w:after="0"/>
        <w:ind w:right="-187" w:firstLine="720"/>
        <w:jc w:val="both"/>
        <w:rPr>
          <w:noProof/>
          <w:sz w:val="28"/>
          <w:szCs w:val="28"/>
          <w:lang w:val="uk-UA"/>
        </w:rPr>
      </w:pPr>
      <w:r w:rsidRPr="00052522">
        <w:rPr>
          <w:b/>
          <w:noProof/>
          <w:sz w:val="28"/>
          <w:szCs w:val="28"/>
          <w:lang w:val="uk-UA"/>
        </w:rPr>
        <w:t>4.5</w:t>
      </w:r>
      <w:r w:rsidRPr="00052522">
        <w:rPr>
          <w:noProof/>
          <w:sz w:val="28"/>
          <w:szCs w:val="28"/>
          <w:lang w:val="uk-UA"/>
        </w:rPr>
        <w:t>. Всі особи пенсіонери пенсійного віку та старше, які є власниками об’єкту нерухомого майна – житлового садибного будинку, загальною площею до 300 м.кв. сплачують податок на дане нерухоме майно у розмірі 50% від розміру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встановлюються відповідно до рішення Гатненської сільської ради з урахуванням вимог чинного законодавства, а саме </w:t>
      </w:r>
      <w:r w:rsidRPr="00052522">
        <w:rPr>
          <w:rFonts w:ascii="Times New Roman" w:hAnsi="Times New Roman" w:cs="Times New Roman"/>
          <w:noProof/>
          <w:color w:val="333333"/>
          <w:sz w:val="28"/>
          <w:szCs w:val="28"/>
          <w:lang w:val="uk-UA"/>
        </w:rPr>
        <w:t>виходячи з їх майнового стану та рівня доходів.</w:t>
      </w:r>
      <w:bookmarkStart w:id="1" w:name="n11816"/>
      <w:bookmarkEnd w:id="1"/>
      <w:r w:rsidRPr="00052522">
        <w:rPr>
          <w:rFonts w:ascii="Times New Roman" w:hAnsi="Times New Roman" w:cs="Times New Roman"/>
          <w:noProof/>
          <w:color w:val="333333"/>
          <w:sz w:val="28"/>
          <w:szCs w:val="28"/>
          <w:lang w:val="uk-UA"/>
        </w:rPr>
        <w:t xml:space="preserve"> 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9F0826" w:rsidRPr="00052522" w:rsidRDefault="009F0826" w:rsidP="009F0826">
      <w:pPr>
        <w:pStyle w:val="a4"/>
        <w:spacing w:after="0"/>
        <w:ind w:right="-185" w:firstLine="720"/>
        <w:jc w:val="both"/>
        <w:rPr>
          <w:rStyle w:val="af6"/>
          <w:noProof/>
          <w:lang w:val="uk-UA"/>
        </w:rPr>
      </w:pPr>
      <w:r w:rsidRPr="00052522">
        <w:rPr>
          <w:rStyle w:val="af6"/>
          <w:noProof/>
          <w:sz w:val="28"/>
          <w:szCs w:val="28"/>
          <w:lang w:val="uk-UA"/>
        </w:rPr>
        <w:t>5. Ставка податку</w:t>
      </w:r>
    </w:p>
    <w:p w:rsidR="009F0826" w:rsidRPr="00052522" w:rsidRDefault="009F0826" w:rsidP="009F0826">
      <w:pPr>
        <w:pStyle w:val="a4"/>
        <w:spacing w:after="0"/>
        <w:ind w:right="-185" w:firstLine="720"/>
        <w:jc w:val="both"/>
        <w:rPr>
          <w:noProof/>
          <w:sz w:val="28"/>
          <w:szCs w:val="28"/>
          <w:lang w:val="uk-UA"/>
        </w:rPr>
      </w:pPr>
      <w:r w:rsidRPr="00052522">
        <w:rPr>
          <w:b/>
          <w:noProof/>
          <w:sz w:val="28"/>
          <w:szCs w:val="28"/>
          <w:lang w:val="uk-UA"/>
        </w:rPr>
        <w:t>5.1.</w:t>
      </w:r>
      <w:r w:rsidRPr="00052522">
        <w:rPr>
          <w:noProof/>
          <w:sz w:val="28"/>
          <w:szCs w:val="28"/>
          <w:lang w:val="uk-UA"/>
        </w:rPr>
        <w:t xml:space="preserve"> Ставки податку для об’єктів житлової нерухомості, що перебувають у власності фізичних та юридичних осіб, встановлюються за рішенням сільської ради до розміру мінімальної заробітної плати, встановленої законом на 1 січня звітного (податкового) року, за 1 кв. метр бази оподаткування, згідно додатку 2.</w:t>
      </w:r>
    </w:p>
    <w:p w:rsidR="009F0826" w:rsidRPr="00052522" w:rsidRDefault="009F0826" w:rsidP="009F0826">
      <w:pPr>
        <w:pStyle w:val="a4"/>
        <w:spacing w:after="0"/>
        <w:ind w:right="-185" w:firstLine="720"/>
        <w:jc w:val="both"/>
        <w:rPr>
          <w:rStyle w:val="af6"/>
          <w:noProof/>
          <w:sz w:val="28"/>
          <w:szCs w:val="28"/>
          <w:lang w:val="uk-UA"/>
        </w:rPr>
      </w:pPr>
      <w:r w:rsidRPr="00052522">
        <w:rPr>
          <w:rStyle w:val="af6"/>
          <w:noProof/>
          <w:sz w:val="28"/>
          <w:szCs w:val="28"/>
          <w:lang w:val="uk-UA"/>
        </w:rPr>
        <w:lastRenderedPageBreak/>
        <w:t>6. Податковий період</w:t>
      </w:r>
    </w:p>
    <w:p w:rsidR="009F0826" w:rsidRPr="00052522" w:rsidRDefault="009F0826" w:rsidP="009F0826">
      <w:pPr>
        <w:pStyle w:val="a4"/>
        <w:spacing w:after="0"/>
        <w:ind w:left="-360" w:right="-185" w:firstLine="720"/>
        <w:jc w:val="both"/>
        <w:rPr>
          <w:rStyle w:val="af6"/>
          <w:b w:val="0"/>
          <w:bCs w:val="0"/>
          <w:noProof/>
          <w:sz w:val="28"/>
          <w:szCs w:val="28"/>
          <w:lang w:val="uk-UA"/>
        </w:rPr>
      </w:pPr>
      <w:r w:rsidRPr="00052522">
        <w:rPr>
          <w:noProof/>
          <w:sz w:val="28"/>
          <w:szCs w:val="28"/>
          <w:lang w:val="uk-UA"/>
        </w:rPr>
        <w:t xml:space="preserve">     </w:t>
      </w:r>
      <w:r w:rsidRPr="00052522">
        <w:rPr>
          <w:b/>
          <w:noProof/>
          <w:sz w:val="28"/>
          <w:szCs w:val="28"/>
          <w:lang w:val="uk-UA"/>
        </w:rPr>
        <w:t>6.1.</w:t>
      </w:r>
      <w:r w:rsidRPr="00052522">
        <w:rPr>
          <w:noProof/>
          <w:sz w:val="28"/>
          <w:szCs w:val="28"/>
          <w:lang w:val="uk-UA"/>
        </w:rPr>
        <w:t xml:space="preserve"> Базовий податковий (звітний) період дорівнює  календарному року.</w:t>
      </w:r>
    </w:p>
    <w:p w:rsidR="009F0826" w:rsidRPr="00052522" w:rsidRDefault="009F0826" w:rsidP="009F0826">
      <w:pPr>
        <w:pStyle w:val="a4"/>
        <w:spacing w:after="0"/>
        <w:ind w:right="-185" w:firstLine="720"/>
        <w:jc w:val="both"/>
        <w:rPr>
          <w:rStyle w:val="af6"/>
          <w:b w:val="0"/>
          <w:bCs w:val="0"/>
          <w:noProof/>
          <w:sz w:val="28"/>
          <w:szCs w:val="28"/>
          <w:lang w:val="uk-UA"/>
        </w:rPr>
      </w:pPr>
      <w:r w:rsidRPr="00052522">
        <w:rPr>
          <w:rStyle w:val="af6"/>
          <w:noProof/>
          <w:sz w:val="28"/>
          <w:szCs w:val="28"/>
          <w:lang w:val="uk-UA"/>
        </w:rPr>
        <w:t>7. Порядок обчислення суми податку</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rStyle w:val="af6"/>
          <w:noProof/>
          <w:sz w:val="28"/>
          <w:szCs w:val="28"/>
          <w:lang w:val="uk-UA"/>
        </w:rPr>
        <w:t>7.1.</w:t>
      </w:r>
      <w:r w:rsidRPr="00052522">
        <w:rPr>
          <w:noProof/>
          <w:sz w:val="28"/>
          <w:szCs w:val="28"/>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noProof/>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noProof/>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noProof/>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noProof/>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9F0826" w:rsidRPr="00052522" w:rsidRDefault="009F0826" w:rsidP="009F0826">
      <w:pPr>
        <w:shd w:val="clear" w:color="auto" w:fill="FFFFFF"/>
        <w:spacing w:after="0" w:line="240" w:lineRule="auto"/>
        <w:ind w:right="-143" w:firstLine="709"/>
        <w:jc w:val="both"/>
        <w:textAlignment w:val="baseline"/>
        <w:rPr>
          <w:rFonts w:ascii="Times New Roman" w:eastAsia="Times New Roman" w:hAnsi="Times New Roman" w:cs="Times New Roman"/>
          <w:noProof/>
          <w:sz w:val="28"/>
          <w:szCs w:val="28"/>
          <w:lang w:val="uk-UA"/>
        </w:rPr>
      </w:pPr>
      <w:r w:rsidRPr="00052522">
        <w:rPr>
          <w:noProof/>
          <w:sz w:val="28"/>
          <w:szCs w:val="28"/>
          <w:lang w:val="uk-UA"/>
        </w:rPr>
        <w:t xml:space="preserve">ґ) </w:t>
      </w:r>
      <w:r w:rsidRPr="00052522">
        <w:rPr>
          <w:rFonts w:ascii="Times New Roman" w:eastAsia="Times New Roman" w:hAnsi="Times New Roman" w:cs="Times New Roman"/>
          <w:noProof/>
          <w:sz w:val="28"/>
          <w:szCs w:val="28"/>
          <w:lang w:val="uk-UA"/>
        </w:rPr>
        <w:t>за наявності у власності </w:t>
      </w:r>
      <w:r w:rsidRPr="00052522">
        <w:rPr>
          <w:rFonts w:ascii="Times New Roman" w:eastAsia="Times New Roman" w:hAnsi="Times New Roman" w:cs="Times New Roman"/>
          <w:noProof/>
          <w:sz w:val="28"/>
          <w:szCs w:val="28"/>
          <w:bdr w:val="none" w:sz="0" w:space="0" w:color="auto" w:frame="1"/>
          <w:lang w:val="uk-UA"/>
        </w:rPr>
        <w:t>платника податку</w:t>
      </w:r>
      <w:r w:rsidRPr="00052522">
        <w:rPr>
          <w:rFonts w:ascii="Times New Roman" w:eastAsia="Times New Roman" w:hAnsi="Times New Roman" w:cs="Times New Roman"/>
          <w:noProof/>
          <w:sz w:val="28"/>
          <w:szCs w:val="28"/>
          <w:lang w:val="uk-UA"/>
        </w:rPr>
        <w:t> об’єкта (об’єктів) житлової нерухомості, у тому числі його частки, що перебуває у власності фізичної чи </w:t>
      </w:r>
      <w:r w:rsidRPr="00052522">
        <w:rPr>
          <w:rFonts w:ascii="Times New Roman" w:eastAsia="Times New Roman" w:hAnsi="Times New Roman" w:cs="Times New Roman"/>
          <w:noProof/>
          <w:sz w:val="28"/>
          <w:szCs w:val="28"/>
          <w:bdr w:val="none" w:sz="0" w:space="0" w:color="auto" w:frame="1"/>
          <w:lang w:val="uk-UA"/>
        </w:rPr>
        <w:t>юридичної особи</w:t>
      </w:r>
      <w:r w:rsidRPr="00052522">
        <w:rPr>
          <w:rFonts w:ascii="Times New Roman" w:eastAsia="Times New Roman" w:hAnsi="Times New Roman" w:cs="Times New Roman"/>
          <w:noProof/>
          <w:sz w:val="28"/>
          <w:szCs w:val="28"/>
          <w:lang w:val="uk-UA"/>
        </w:rPr>
        <w:t> - </w:t>
      </w:r>
      <w:r w:rsidRPr="00052522">
        <w:rPr>
          <w:rFonts w:ascii="Times New Roman" w:eastAsia="Times New Roman" w:hAnsi="Times New Roman" w:cs="Times New Roman"/>
          <w:noProof/>
          <w:sz w:val="28"/>
          <w:szCs w:val="28"/>
          <w:bdr w:val="none" w:sz="0" w:space="0" w:color="auto" w:frame="1"/>
          <w:lang w:val="uk-UA"/>
        </w:rPr>
        <w:t>платника податку</w:t>
      </w:r>
      <w:r w:rsidRPr="00052522">
        <w:rPr>
          <w:rFonts w:ascii="Times New Roman" w:eastAsia="Times New Roman" w:hAnsi="Times New Roman" w:cs="Times New Roman"/>
          <w:noProof/>
          <w:sz w:val="28"/>
          <w:szCs w:val="28"/>
          <w:lang w:val="uk-UA"/>
        </w:rPr>
        <w:t>, загальна площа якого перевищує 300 квадратних метрів (для квартири) та/або 500 квадратних метрів (для будинку), сума </w:t>
      </w:r>
      <w:r w:rsidRPr="00052522">
        <w:rPr>
          <w:rFonts w:ascii="Times New Roman" w:eastAsia="Times New Roman" w:hAnsi="Times New Roman" w:cs="Times New Roman"/>
          <w:noProof/>
          <w:sz w:val="28"/>
          <w:szCs w:val="28"/>
          <w:bdr w:val="none" w:sz="0" w:space="0" w:color="auto" w:frame="1"/>
          <w:lang w:val="uk-UA"/>
        </w:rPr>
        <w:t>податку</w:t>
      </w:r>
      <w:r w:rsidRPr="00052522">
        <w:rPr>
          <w:rFonts w:ascii="Times New Roman" w:eastAsia="Times New Roman" w:hAnsi="Times New Roman" w:cs="Times New Roman"/>
          <w:noProof/>
          <w:sz w:val="28"/>
          <w:szCs w:val="28"/>
          <w:lang w:val="uk-UA"/>
        </w:rPr>
        <w:t>,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noProof/>
          <w:sz w:val="28"/>
          <w:szCs w:val="28"/>
          <w:lang w:val="uk-UA"/>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w:t>
      </w:r>
      <w:r w:rsidRPr="00052522">
        <w:rPr>
          <w:noProof/>
          <w:sz w:val="28"/>
          <w:szCs w:val="28"/>
          <w:lang w:val="uk-UA"/>
        </w:rPr>
        <w:lastRenderedPageBreak/>
        <w:t>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Style w:val="af6"/>
          <w:rFonts w:ascii="Times New Roman" w:hAnsi="Times New Roman" w:cs="Times New Roman"/>
          <w:noProof/>
          <w:sz w:val="28"/>
          <w:szCs w:val="28"/>
          <w:lang w:val="uk-UA"/>
        </w:rPr>
        <w:t>7.2.</w:t>
      </w:r>
      <w:r w:rsidRPr="00052522">
        <w:rPr>
          <w:rFonts w:ascii="Times New Roman" w:hAnsi="Times New Roman" w:cs="Times New Roman"/>
          <w:noProof/>
          <w:sz w:val="28"/>
          <w:szCs w:val="28"/>
          <w:lang w:val="uk-UA"/>
        </w:rPr>
        <w:t xml:space="preserve">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Style w:val="af6"/>
          <w:rFonts w:ascii="Times New Roman" w:hAnsi="Times New Roman" w:cs="Times New Roman"/>
          <w:noProof/>
          <w:sz w:val="28"/>
          <w:szCs w:val="28"/>
          <w:lang w:val="uk-UA"/>
        </w:rPr>
        <w:t>7.3.</w:t>
      </w:r>
      <w:r w:rsidRPr="00052522">
        <w:rPr>
          <w:rFonts w:ascii="Times New Roman" w:hAnsi="Times New Roman" w:cs="Times New Roman"/>
          <w:noProof/>
          <w:sz w:val="28"/>
          <w:szCs w:val="28"/>
          <w:lang w:val="uk-UA"/>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1) об’єктів житлової та/або нежитлової нерухомості, в тому числі їх часток, що перебувають у власності платника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2) розміру загальної площі об’єктів житлової та/або нежитлової нерухомості, що перебувають у власності платника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3) права на користування пільгою із сплати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4) розміру ставки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5) нарахованої суми податку.</w:t>
      </w:r>
    </w:p>
    <w:p w:rsidR="009F0826" w:rsidRPr="00052522" w:rsidRDefault="009F0826" w:rsidP="009F0826">
      <w:pPr>
        <w:spacing w:after="0" w:line="240" w:lineRule="auto"/>
        <w:ind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lastRenderedPageBreak/>
        <w:t xml:space="preserve"> 7.4.</w:t>
      </w:r>
      <w:r w:rsidRPr="00052522">
        <w:rPr>
          <w:noProof/>
          <w:sz w:val="28"/>
          <w:szCs w:val="28"/>
          <w:lang w:val="uk-UA"/>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9F0826" w:rsidRPr="00052522" w:rsidRDefault="009F0826" w:rsidP="009F0826">
      <w:pPr>
        <w:pStyle w:val="a4"/>
        <w:spacing w:after="0"/>
        <w:ind w:right="-187" w:firstLine="720"/>
        <w:jc w:val="both"/>
        <w:rPr>
          <w:noProof/>
          <w:sz w:val="28"/>
          <w:szCs w:val="28"/>
          <w:lang w:val="uk-UA"/>
        </w:rPr>
      </w:pPr>
      <w:r w:rsidRPr="00052522">
        <w:rPr>
          <w:rStyle w:val="af6"/>
          <w:noProof/>
          <w:sz w:val="28"/>
          <w:szCs w:val="28"/>
          <w:lang w:val="uk-UA"/>
        </w:rPr>
        <w:t>7.5.</w:t>
      </w:r>
      <w:r w:rsidRPr="00052522">
        <w:rPr>
          <w:noProof/>
          <w:sz w:val="28"/>
          <w:szCs w:val="28"/>
          <w:lang w:val="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9F0826" w:rsidRPr="00052522" w:rsidRDefault="009F0826" w:rsidP="009F0826">
      <w:pPr>
        <w:pStyle w:val="a4"/>
        <w:spacing w:after="0"/>
        <w:ind w:right="-187" w:firstLine="720"/>
        <w:jc w:val="both"/>
        <w:rPr>
          <w:b/>
          <w:noProof/>
          <w:sz w:val="28"/>
          <w:szCs w:val="28"/>
          <w:lang w:val="uk-UA"/>
        </w:rPr>
      </w:pPr>
      <w:r w:rsidRPr="00052522">
        <w:rPr>
          <w:noProof/>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052522">
        <w:rPr>
          <w:b/>
          <w:noProof/>
          <w:sz w:val="28"/>
          <w:szCs w:val="28"/>
          <w:lang w:val="uk-UA"/>
        </w:rPr>
        <w:t xml:space="preserve"> </w:t>
      </w:r>
    </w:p>
    <w:p w:rsidR="009F0826" w:rsidRPr="00052522" w:rsidRDefault="009F0826" w:rsidP="009F0826">
      <w:pPr>
        <w:pStyle w:val="a4"/>
        <w:spacing w:after="0"/>
        <w:ind w:right="-187" w:firstLine="720"/>
        <w:jc w:val="both"/>
        <w:rPr>
          <w:noProof/>
          <w:sz w:val="28"/>
          <w:szCs w:val="28"/>
          <w:lang w:val="uk-UA"/>
        </w:rPr>
      </w:pPr>
      <w:r w:rsidRPr="00052522">
        <w:rPr>
          <w:b/>
          <w:noProof/>
          <w:sz w:val="28"/>
          <w:szCs w:val="28"/>
          <w:lang w:val="uk-UA"/>
        </w:rPr>
        <w:t>8</w:t>
      </w:r>
      <w:r w:rsidRPr="00052522">
        <w:rPr>
          <w:noProof/>
          <w:sz w:val="28"/>
          <w:szCs w:val="28"/>
          <w:lang w:val="uk-UA"/>
        </w:rPr>
        <w:t>.</w:t>
      </w:r>
      <w:r w:rsidRPr="00052522">
        <w:rPr>
          <w:rStyle w:val="af6"/>
          <w:noProof/>
          <w:sz w:val="28"/>
          <w:szCs w:val="28"/>
          <w:lang w:val="uk-UA"/>
        </w:rPr>
        <w:t xml:space="preserve"> Порядок обчислення сум податку в разі зміни власника об'єкта оподаткування податком</w:t>
      </w:r>
    </w:p>
    <w:p w:rsidR="009F0826" w:rsidRPr="00052522" w:rsidRDefault="009F0826" w:rsidP="009F0826">
      <w:pPr>
        <w:pStyle w:val="a4"/>
        <w:spacing w:after="0"/>
        <w:ind w:right="-187" w:firstLine="720"/>
        <w:jc w:val="both"/>
        <w:rPr>
          <w:noProof/>
          <w:sz w:val="28"/>
          <w:szCs w:val="28"/>
          <w:lang w:val="uk-UA"/>
        </w:rPr>
      </w:pPr>
      <w:r w:rsidRPr="00052522">
        <w:rPr>
          <w:rStyle w:val="af6"/>
          <w:noProof/>
          <w:sz w:val="28"/>
          <w:szCs w:val="28"/>
          <w:lang w:val="uk-UA"/>
        </w:rPr>
        <w:t>8.1.</w:t>
      </w:r>
      <w:r w:rsidRPr="00052522">
        <w:rPr>
          <w:noProof/>
          <w:sz w:val="28"/>
          <w:szCs w:val="28"/>
          <w:lang w:val="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8.2.</w:t>
      </w:r>
      <w:r w:rsidRPr="00052522">
        <w:rPr>
          <w:noProof/>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p>
    <w:p w:rsidR="009F0826" w:rsidRPr="00052522" w:rsidRDefault="009F0826" w:rsidP="009F0826">
      <w:pPr>
        <w:pStyle w:val="a4"/>
        <w:spacing w:after="0"/>
        <w:ind w:right="-185" w:firstLine="720"/>
        <w:jc w:val="both"/>
        <w:rPr>
          <w:rStyle w:val="af6"/>
          <w:noProof/>
          <w:lang w:val="uk-UA"/>
        </w:rPr>
      </w:pPr>
      <w:r w:rsidRPr="00052522">
        <w:rPr>
          <w:b/>
          <w:noProof/>
          <w:sz w:val="28"/>
          <w:szCs w:val="28"/>
          <w:lang w:val="uk-UA"/>
        </w:rPr>
        <w:t>9</w:t>
      </w:r>
      <w:r w:rsidRPr="00052522">
        <w:rPr>
          <w:rStyle w:val="af6"/>
          <w:noProof/>
          <w:sz w:val="28"/>
          <w:szCs w:val="28"/>
          <w:lang w:val="uk-UA"/>
        </w:rPr>
        <w:t>. Порядок сплати податку</w:t>
      </w:r>
    </w:p>
    <w:p w:rsidR="009F0826" w:rsidRPr="00052522" w:rsidRDefault="009F0826" w:rsidP="009F0826">
      <w:pPr>
        <w:pStyle w:val="a4"/>
        <w:spacing w:after="0"/>
        <w:ind w:right="-185" w:firstLine="720"/>
        <w:jc w:val="both"/>
        <w:rPr>
          <w:noProof/>
          <w:sz w:val="28"/>
          <w:szCs w:val="28"/>
          <w:lang w:val="uk-UA"/>
        </w:rPr>
      </w:pPr>
      <w:r w:rsidRPr="00052522">
        <w:rPr>
          <w:rStyle w:val="af6"/>
          <w:noProof/>
          <w:sz w:val="28"/>
          <w:szCs w:val="28"/>
          <w:lang w:val="uk-UA"/>
        </w:rPr>
        <w:t xml:space="preserve">9.1. </w:t>
      </w:r>
      <w:r w:rsidRPr="00052522">
        <w:rPr>
          <w:bCs/>
          <w:noProof/>
          <w:sz w:val="28"/>
          <w:szCs w:val="28"/>
          <w:lang w:val="uk-UA"/>
        </w:rPr>
        <w:t>Податок сплачується за місцем розташування об’єкта/об’єктів оподаткування</w:t>
      </w:r>
      <w:r w:rsidRPr="00052522">
        <w:rPr>
          <w:noProof/>
          <w:sz w:val="28"/>
          <w:szCs w:val="28"/>
          <w:lang w:val="uk-UA"/>
        </w:rPr>
        <w:t xml:space="preserve"> і зараховується 100 % до сільського бюджету згідно з положеннями Бюджетного кодексу України.</w:t>
      </w:r>
    </w:p>
    <w:p w:rsidR="009F0826" w:rsidRPr="00052522" w:rsidRDefault="009F0826" w:rsidP="009F0826">
      <w:pPr>
        <w:pStyle w:val="a4"/>
        <w:spacing w:after="0"/>
        <w:ind w:right="-185" w:firstLine="720"/>
        <w:jc w:val="both"/>
        <w:rPr>
          <w:noProof/>
          <w:lang w:val="uk-UA"/>
        </w:rPr>
      </w:pPr>
      <w:r w:rsidRPr="00052522">
        <w:rPr>
          <w:rStyle w:val="af6"/>
          <w:noProof/>
          <w:sz w:val="28"/>
          <w:szCs w:val="28"/>
          <w:lang w:val="uk-UA"/>
        </w:rPr>
        <w:t>10. Строки сплати податку</w:t>
      </w:r>
    </w:p>
    <w:p w:rsidR="009F0826" w:rsidRPr="00052522" w:rsidRDefault="009F0826" w:rsidP="009F0826">
      <w:pPr>
        <w:pStyle w:val="a4"/>
        <w:spacing w:after="0"/>
        <w:ind w:right="-187" w:firstLine="731"/>
        <w:jc w:val="both"/>
        <w:rPr>
          <w:noProof/>
          <w:sz w:val="28"/>
          <w:szCs w:val="28"/>
          <w:lang w:val="uk-UA"/>
        </w:rPr>
      </w:pPr>
      <w:r w:rsidRPr="00052522">
        <w:rPr>
          <w:b/>
          <w:noProof/>
          <w:sz w:val="28"/>
          <w:szCs w:val="28"/>
          <w:lang w:val="uk-UA"/>
        </w:rPr>
        <w:t>10.1.</w:t>
      </w:r>
      <w:r w:rsidRPr="00052522">
        <w:rPr>
          <w:noProof/>
          <w:sz w:val="28"/>
          <w:szCs w:val="28"/>
          <w:lang w:val="uk-UA"/>
        </w:rPr>
        <w:t xml:space="preserve"> Податкове зобов’язання за звітний рік з податку сплачується:</w:t>
      </w:r>
    </w:p>
    <w:p w:rsidR="009F0826" w:rsidRPr="00052522" w:rsidRDefault="009F0826" w:rsidP="009F0826">
      <w:pPr>
        <w:pStyle w:val="a4"/>
        <w:spacing w:after="0"/>
        <w:ind w:right="-187" w:firstLine="731"/>
        <w:jc w:val="both"/>
        <w:rPr>
          <w:noProof/>
          <w:sz w:val="28"/>
          <w:szCs w:val="28"/>
          <w:lang w:val="uk-UA"/>
        </w:rPr>
      </w:pPr>
      <w:r w:rsidRPr="00052522">
        <w:rPr>
          <w:noProof/>
          <w:sz w:val="28"/>
          <w:szCs w:val="28"/>
          <w:lang w:val="uk-UA"/>
        </w:rPr>
        <w:t>а) фізичними особами - протягом 60 днів з дня вручення податкового повідомлення-рішення;</w:t>
      </w:r>
    </w:p>
    <w:p w:rsidR="009F0826" w:rsidRPr="00052522" w:rsidRDefault="009F0826" w:rsidP="009F0826">
      <w:pPr>
        <w:pStyle w:val="a4"/>
        <w:spacing w:after="0"/>
        <w:ind w:right="-187" w:firstLine="731"/>
        <w:jc w:val="both"/>
        <w:rPr>
          <w:noProof/>
          <w:sz w:val="28"/>
          <w:szCs w:val="28"/>
          <w:lang w:val="uk-UA"/>
        </w:rPr>
      </w:pPr>
      <w:r w:rsidRPr="00052522">
        <w:rPr>
          <w:noProof/>
          <w:sz w:val="28"/>
          <w:szCs w:val="28"/>
          <w:lang w:val="uk-UA"/>
        </w:rPr>
        <w:lastRenderedPageBreak/>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F0826" w:rsidRPr="00052522" w:rsidRDefault="009F0826" w:rsidP="009F0826">
      <w:pPr>
        <w:shd w:val="clear" w:color="auto" w:fill="FFFFFF"/>
        <w:spacing w:after="0" w:line="240" w:lineRule="auto"/>
        <w:ind w:firstLine="720"/>
        <w:jc w:val="both"/>
        <w:rPr>
          <w:rFonts w:ascii="Times New Roman" w:hAnsi="Times New Roman" w:cs="Times New Roman"/>
          <w:noProof/>
          <w:sz w:val="28"/>
          <w:szCs w:val="28"/>
          <w:lang w:val="uk-UA"/>
        </w:rPr>
      </w:pPr>
      <w:r w:rsidRPr="00052522">
        <w:rPr>
          <w:rFonts w:ascii="Times New Roman" w:hAnsi="Times New Roman" w:cs="Times New Roman"/>
          <w:b/>
          <w:bCs/>
          <w:noProof/>
          <w:sz w:val="28"/>
          <w:szCs w:val="28"/>
          <w:lang w:val="uk-UA"/>
        </w:rPr>
        <w:t>11. Контроль</w:t>
      </w:r>
      <w:r w:rsidRPr="00052522">
        <w:rPr>
          <w:rFonts w:ascii="Times New Roman" w:hAnsi="Times New Roman" w:cs="Times New Roman"/>
          <w:noProof/>
          <w:sz w:val="28"/>
          <w:szCs w:val="28"/>
          <w:lang w:val="uk-UA"/>
        </w:rPr>
        <w:t xml:space="preserve"> </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b/>
          <w:noProof/>
          <w:sz w:val="28"/>
          <w:szCs w:val="28"/>
          <w:lang w:val="uk-UA"/>
        </w:rPr>
        <w:t>11.1.</w:t>
      </w:r>
      <w:r w:rsidRPr="00052522">
        <w:rPr>
          <w:noProof/>
          <w:sz w:val="28"/>
          <w:szCs w:val="28"/>
          <w:lang w:val="uk-UA"/>
        </w:rPr>
        <w:t xml:space="preserve"> 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9F0826" w:rsidRPr="00052522" w:rsidRDefault="009F0826" w:rsidP="009F0826">
      <w:pPr>
        <w:pStyle w:val="Iniiaieeoaeno"/>
        <w:ind w:firstLine="0"/>
        <w:rPr>
          <w:b/>
          <w:bCs/>
          <w:noProof/>
        </w:rPr>
      </w:pPr>
      <w:r w:rsidRPr="00052522">
        <w:rPr>
          <w:noProof/>
        </w:rPr>
        <w:tab/>
      </w:r>
      <w:r w:rsidRPr="00052522">
        <w:rPr>
          <w:b/>
          <w:noProof/>
        </w:rPr>
        <w:t>12</w:t>
      </w:r>
      <w:r w:rsidRPr="00052522">
        <w:rPr>
          <w:b/>
          <w:bCs/>
          <w:noProof/>
        </w:rPr>
        <w:t>. Відповідальність</w:t>
      </w:r>
    </w:p>
    <w:p w:rsidR="009F0826" w:rsidRPr="00052522" w:rsidRDefault="009F0826" w:rsidP="009F0826">
      <w:pPr>
        <w:pStyle w:val="23"/>
        <w:tabs>
          <w:tab w:val="left" w:pos="9639"/>
        </w:tabs>
        <w:spacing w:after="0" w:line="240" w:lineRule="auto"/>
        <w:ind w:left="0" w:firstLine="709"/>
        <w:jc w:val="both"/>
        <w:rPr>
          <w:rFonts w:ascii="Times New Roman" w:hAnsi="Times New Roman" w:cs="Times New Roman"/>
          <w:noProof/>
          <w:sz w:val="28"/>
          <w:szCs w:val="28"/>
          <w:lang w:val="uk-UA"/>
        </w:rPr>
      </w:pPr>
      <w:r w:rsidRPr="00052522">
        <w:rPr>
          <w:rFonts w:ascii="Times New Roman" w:hAnsi="Times New Roman" w:cs="Times New Roman"/>
          <w:b/>
          <w:noProof/>
          <w:sz w:val="28"/>
          <w:szCs w:val="28"/>
          <w:lang w:val="uk-UA"/>
        </w:rPr>
        <w:t>12.1</w:t>
      </w:r>
      <w:r w:rsidRPr="00052522">
        <w:rPr>
          <w:rFonts w:ascii="Times New Roman" w:hAnsi="Times New Roman" w:cs="Times New Roman"/>
          <w:noProof/>
          <w:sz w:val="28"/>
          <w:szCs w:val="28"/>
          <w:lang w:val="uk-UA"/>
        </w:rPr>
        <w:t>. Відповідальність за повноту та правильність справляння, своєчасність сплати податку на нерухоме майно, відмінне від земельної ділянки, до сільського бюджету покладається на платників податку відповідно до Податкового кодексу України  від 02.12.2010 № 2755-VІ (зі змінами).</w:t>
      </w:r>
    </w:p>
    <w:p w:rsidR="009F0826" w:rsidRPr="00052522" w:rsidRDefault="009F0826" w:rsidP="009F0826">
      <w:pPr>
        <w:rPr>
          <w:rFonts w:ascii="Times New Roman" w:hAnsi="Times New Roman" w:cs="Times New Roman"/>
          <w:b/>
          <w:bCs/>
          <w:noProof/>
          <w:sz w:val="28"/>
          <w:szCs w:val="28"/>
          <w:lang w:val="uk-UA"/>
        </w:rPr>
      </w:pPr>
    </w:p>
    <w:p w:rsidR="009F0826" w:rsidRPr="00052522" w:rsidRDefault="009F0826" w:rsidP="009F0826">
      <w:pPr>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 xml:space="preserve">Сільський голова                                                  Олександр ПАЛАМАРЧУК </w:t>
      </w:r>
    </w:p>
    <w:p w:rsidR="009F0826" w:rsidRPr="00052522" w:rsidRDefault="009F0826" w:rsidP="009F0826">
      <w:pPr>
        <w:rPr>
          <w:noProof/>
          <w:lang w:val="uk-UA"/>
        </w:rPr>
      </w:pPr>
    </w:p>
    <w:p w:rsidR="009F0826" w:rsidRPr="00052522" w:rsidRDefault="009F0826" w:rsidP="009F0826">
      <w:pPr>
        <w:rPr>
          <w:noProof/>
          <w:lang w:val="uk-UA"/>
        </w:rPr>
      </w:pPr>
    </w:p>
    <w:p w:rsidR="009F0826" w:rsidRPr="00052522" w:rsidRDefault="009F0826" w:rsidP="009F0826">
      <w:pPr>
        <w:rPr>
          <w:noProof/>
          <w:lang w:val="uk-UA"/>
        </w:rPr>
      </w:pPr>
    </w:p>
    <w:p w:rsidR="009F0826" w:rsidRPr="00052522" w:rsidRDefault="009F0826" w:rsidP="009F0826">
      <w:pPr>
        <w:rPr>
          <w:noProof/>
          <w:lang w:val="uk-UA"/>
        </w:rPr>
      </w:pPr>
    </w:p>
    <w:p w:rsidR="009F0826" w:rsidRPr="00052522" w:rsidRDefault="009F0826" w:rsidP="009F0826">
      <w:pPr>
        <w:rPr>
          <w:noProof/>
          <w:lang w:val="uk-UA"/>
        </w:rPr>
      </w:pPr>
    </w:p>
    <w:p w:rsidR="009F0826" w:rsidRPr="00052522" w:rsidRDefault="009F0826" w:rsidP="009F0826">
      <w:pPr>
        <w:rPr>
          <w:noProof/>
          <w:lang w:val="uk-UA"/>
        </w:rPr>
        <w:sectPr w:rsidR="009F0826" w:rsidRPr="00052522" w:rsidSect="00CC2DFE">
          <w:pgSz w:w="11906" w:h="16838"/>
          <w:pgMar w:top="1134" w:right="851" w:bottom="993" w:left="1701" w:header="709" w:footer="709" w:gutter="0"/>
          <w:cols w:space="708"/>
          <w:docGrid w:linePitch="360"/>
        </w:sectPr>
      </w:pPr>
    </w:p>
    <w:p w:rsidR="009F0826" w:rsidRPr="00052522" w:rsidRDefault="009F0826" w:rsidP="009F0826">
      <w:pPr>
        <w:spacing w:after="0"/>
        <w:ind w:left="12758"/>
        <w:rPr>
          <w:rFonts w:ascii="Times New Roman" w:eastAsia="Times New Roman" w:hAnsi="Times New Roman" w:cs="Times New Roman"/>
          <w:noProof/>
          <w:lang w:val="uk-UA"/>
        </w:rPr>
      </w:pPr>
      <w:r w:rsidRPr="00052522">
        <w:rPr>
          <w:rFonts w:ascii="Times New Roman" w:hAnsi="Times New Roman" w:cs="Times New Roman"/>
          <w:noProof/>
          <w:lang w:val="uk-UA"/>
        </w:rPr>
        <w:lastRenderedPageBreak/>
        <w:t>Додаток 1</w:t>
      </w:r>
    </w:p>
    <w:p w:rsidR="009F0826" w:rsidRPr="00052522" w:rsidRDefault="009F0826" w:rsidP="009F0826">
      <w:pPr>
        <w:spacing w:after="0"/>
        <w:ind w:left="12758"/>
        <w:rPr>
          <w:rFonts w:ascii="Times New Roman" w:hAnsi="Times New Roman" w:cs="Times New Roman"/>
          <w:noProof/>
          <w:lang w:val="uk-UA"/>
        </w:rPr>
      </w:pPr>
      <w:r w:rsidRPr="00052522">
        <w:rPr>
          <w:rFonts w:ascii="Times New Roman" w:hAnsi="Times New Roman" w:cs="Times New Roman"/>
          <w:noProof/>
          <w:lang w:val="uk-UA"/>
        </w:rPr>
        <w:t xml:space="preserve">до </w:t>
      </w:r>
      <w:r w:rsidRPr="00052522">
        <w:rPr>
          <w:rFonts w:ascii="Times New Roman" w:eastAsia="Times New Roman" w:hAnsi="Times New Roman" w:cs="Times New Roman"/>
          <w:noProof/>
          <w:lang w:val="uk-UA"/>
        </w:rPr>
        <w:t>Положення</w:t>
      </w:r>
      <w:r w:rsidRPr="00052522">
        <w:rPr>
          <w:rFonts w:ascii="Times New Roman" w:hAnsi="Times New Roman" w:cs="Times New Roman"/>
          <w:noProof/>
          <w:lang w:val="uk-UA"/>
        </w:rPr>
        <w:t xml:space="preserve"> </w:t>
      </w:r>
    </w:p>
    <w:p w:rsidR="009F0826" w:rsidRPr="00052522" w:rsidRDefault="009F0826" w:rsidP="009F0826">
      <w:pPr>
        <w:spacing w:after="0"/>
        <w:ind w:left="10260"/>
        <w:rPr>
          <w:rFonts w:ascii="Times New Roman" w:eastAsia="Times New Roman" w:hAnsi="Times New Roman" w:cs="Times New Roman"/>
          <w:noProof/>
          <w:lang w:val="uk-UA"/>
        </w:rPr>
      </w:pPr>
      <w:r w:rsidRPr="00052522">
        <w:rPr>
          <w:rFonts w:ascii="Times New Roman" w:eastAsia="Times New Roman" w:hAnsi="Times New Roman" w:cs="Times New Roman"/>
          <w:noProof/>
          <w:lang w:val="uk-UA"/>
        </w:rPr>
        <w:t xml:space="preserve"> </w:t>
      </w:r>
    </w:p>
    <w:p w:rsidR="009F0826" w:rsidRPr="00052522" w:rsidRDefault="009F0826" w:rsidP="009F0826">
      <w:pPr>
        <w:pStyle w:val="af3"/>
        <w:spacing w:before="120" w:after="0"/>
        <w:rPr>
          <w:rFonts w:ascii="Times New Roman" w:hAnsi="Times New Roman"/>
          <w:noProof/>
          <w:sz w:val="28"/>
          <w:szCs w:val="28"/>
        </w:rPr>
      </w:pPr>
    </w:p>
    <w:p w:rsidR="009F0826" w:rsidRPr="00052522" w:rsidRDefault="009F0826" w:rsidP="009F0826">
      <w:pPr>
        <w:pStyle w:val="af3"/>
        <w:spacing w:before="120" w:after="120"/>
        <w:rPr>
          <w:rFonts w:ascii="Times New Roman" w:hAnsi="Times New Roman"/>
          <w:noProof/>
          <w:sz w:val="28"/>
          <w:szCs w:val="28"/>
        </w:rPr>
      </w:pPr>
      <w:r w:rsidRPr="00052522">
        <w:rPr>
          <w:rFonts w:ascii="Times New Roman" w:hAnsi="Times New Roman"/>
          <w:noProof/>
          <w:sz w:val="28"/>
          <w:szCs w:val="28"/>
        </w:rPr>
        <w:t>СТАВКИ</w:t>
      </w:r>
      <w:r w:rsidRPr="00052522">
        <w:rPr>
          <w:rFonts w:ascii="Times New Roman" w:hAnsi="Times New Roman"/>
          <w:noProof/>
          <w:sz w:val="28"/>
          <w:szCs w:val="28"/>
          <w:vertAlign w:val="superscript"/>
        </w:rPr>
        <w:br/>
      </w:r>
      <w:r w:rsidRPr="00052522">
        <w:rPr>
          <w:rFonts w:ascii="Times New Roman" w:hAnsi="Times New Roman"/>
          <w:noProof/>
          <w:sz w:val="28"/>
          <w:szCs w:val="28"/>
        </w:rPr>
        <w:t>податку на нерухоме майно, відмінне від земельної ділянки</w:t>
      </w:r>
    </w:p>
    <w:p w:rsidR="009F0826" w:rsidRPr="00052522" w:rsidRDefault="009F0826" w:rsidP="009F0826">
      <w:pPr>
        <w:pStyle w:val="af2"/>
        <w:rPr>
          <w:rFonts w:ascii="Times New Roman" w:hAnsi="Times New Roman"/>
          <w:noProof/>
          <w:sz w:val="20"/>
          <w:szCs w:val="20"/>
        </w:rPr>
      </w:pPr>
      <w:r w:rsidRPr="00052522">
        <w:rPr>
          <w:rFonts w:ascii="Times New Roman" w:hAnsi="Times New Roman"/>
          <w:noProof/>
          <w:sz w:val="20"/>
          <w:szCs w:val="20"/>
        </w:rPr>
        <w:t>Ставки встановлюються на 2022 рік та вводяться в дію з 01 січня 2022 року.</w:t>
      </w:r>
    </w:p>
    <w:p w:rsidR="009F0826" w:rsidRPr="00052522" w:rsidRDefault="009F0826" w:rsidP="009F0826">
      <w:pPr>
        <w:pStyle w:val="af2"/>
        <w:spacing w:after="120"/>
        <w:rPr>
          <w:rFonts w:ascii="Times New Roman" w:hAnsi="Times New Roman"/>
          <w:noProof/>
          <w:sz w:val="20"/>
          <w:szCs w:val="20"/>
        </w:rPr>
      </w:pPr>
      <w:r w:rsidRPr="00052522">
        <w:rPr>
          <w:rFonts w:ascii="Times New Roman" w:hAnsi="Times New Roman"/>
          <w:noProof/>
          <w:sz w:val="20"/>
          <w:szCs w:val="20"/>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474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8930"/>
      </w:tblGrid>
      <w:tr w:rsidR="009F0826" w:rsidRPr="00052522" w:rsidTr="00DE7075">
        <w:tc>
          <w:tcPr>
            <w:tcW w:w="1843" w:type="dxa"/>
            <w:vAlign w:val="center"/>
          </w:tcPr>
          <w:p w:rsidR="009F0826" w:rsidRPr="00052522" w:rsidRDefault="009F0826" w:rsidP="00DE7075">
            <w:pPr>
              <w:pStyle w:val="af2"/>
              <w:ind w:firstLine="34"/>
              <w:jc w:val="center"/>
              <w:rPr>
                <w:rFonts w:ascii="Times New Roman" w:hAnsi="Times New Roman" w:cs="Times New Roman"/>
                <w:noProof/>
                <w:sz w:val="24"/>
                <w:szCs w:val="24"/>
              </w:rPr>
            </w:pPr>
            <w:r w:rsidRPr="00052522">
              <w:rPr>
                <w:rFonts w:ascii="Times New Roman" w:hAnsi="Times New Roman" w:cs="Times New Roman"/>
                <w:noProof/>
                <w:sz w:val="24"/>
                <w:szCs w:val="24"/>
              </w:rPr>
              <w:t>Код області</w:t>
            </w:r>
          </w:p>
        </w:tc>
        <w:tc>
          <w:tcPr>
            <w:tcW w:w="1701" w:type="dxa"/>
            <w:vAlign w:val="center"/>
          </w:tcPr>
          <w:p w:rsidR="009F0826" w:rsidRPr="00052522" w:rsidRDefault="009F0826" w:rsidP="00DE7075">
            <w:pPr>
              <w:pStyle w:val="af2"/>
              <w:ind w:firstLine="34"/>
              <w:jc w:val="center"/>
              <w:rPr>
                <w:rFonts w:ascii="Times New Roman" w:hAnsi="Times New Roman" w:cs="Times New Roman"/>
                <w:noProof/>
                <w:sz w:val="24"/>
                <w:szCs w:val="24"/>
              </w:rPr>
            </w:pPr>
            <w:r w:rsidRPr="00052522">
              <w:rPr>
                <w:rFonts w:ascii="Times New Roman" w:hAnsi="Times New Roman" w:cs="Times New Roman"/>
                <w:noProof/>
                <w:sz w:val="24"/>
                <w:szCs w:val="24"/>
              </w:rPr>
              <w:t>Код району</w:t>
            </w:r>
          </w:p>
        </w:tc>
        <w:tc>
          <w:tcPr>
            <w:tcW w:w="2268" w:type="dxa"/>
            <w:vAlign w:val="center"/>
          </w:tcPr>
          <w:p w:rsidR="009F0826" w:rsidRPr="00052522" w:rsidRDefault="009F0826" w:rsidP="00DE7075">
            <w:pPr>
              <w:pStyle w:val="af2"/>
              <w:ind w:firstLine="34"/>
              <w:jc w:val="center"/>
              <w:rPr>
                <w:rFonts w:ascii="Times New Roman" w:hAnsi="Times New Roman" w:cs="Times New Roman"/>
                <w:noProof/>
                <w:sz w:val="24"/>
                <w:szCs w:val="24"/>
              </w:rPr>
            </w:pPr>
            <w:r w:rsidRPr="00052522">
              <w:rPr>
                <w:rFonts w:ascii="Times New Roman" w:hAnsi="Times New Roman" w:cs="Times New Roman"/>
                <w:noProof/>
                <w:sz w:val="24"/>
                <w:szCs w:val="24"/>
              </w:rPr>
              <w:t>Код згідно з КОАТУУ</w:t>
            </w:r>
          </w:p>
        </w:tc>
        <w:tc>
          <w:tcPr>
            <w:tcW w:w="8930" w:type="dxa"/>
            <w:vAlign w:val="center"/>
          </w:tcPr>
          <w:p w:rsidR="009F0826" w:rsidRPr="00052522" w:rsidRDefault="009F0826" w:rsidP="00DE7075">
            <w:pPr>
              <w:pStyle w:val="af2"/>
              <w:ind w:firstLine="34"/>
              <w:jc w:val="center"/>
              <w:rPr>
                <w:rFonts w:ascii="Times New Roman" w:hAnsi="Times New Roman" w:cs="Times New Roman"/>
                <w:noProof/>
                <w:sz w:val="24"/>
                <w:szCs w:val="24"/>
              </w:rPr>
            </w:pPr>
            <w:r w:rsidRPr="00052522">
              <w:rPr>
                <w:rFonts w:ascii="Times New Roman" w:hAnsi="Times New Roman" w:cs="Times New Roman"/>
                <w:noProof/>
                <w:sz w:val="24"/>
                <w:szCs w:val="24"/>
              </w:rPr>
              <w:t xml:space="preserve">Найменування адміністративно-територіальної одиниці або </w:t>
            </w:r>
            <w:r w:rsidRPr="00052522">
              <w:rPr>
                <w:rFonts w:ascii="Times New Roman" w:hAnsi="Times New Roman" w:cs="Times New Roman"/>
                <w:noProof/>
                <w:sz w:val="24"/>
                <w:szCs w:val="24"/>
              </w:rPr>
              <w:br/>
              <w:t>населеного пункту, або території об’єднаної територіальної громади</w:t>
            </w:r>
          </w:p>
        </w:tc>
      </w:tr>
    </w:tbl>
    <w:p w:rsidR="009F0826" w:rsidRPr="00052522" w:rsidRDefault="009F0826" w:rsidP="009F0826">
      <w:pPr>
        <w:widowControl w:val="0"/>
        <w:rPr>
          <w:rFonts w:ascii="Times New Roman" w:eastAsia="Times New Roman" w:hAnsi="Times New Roman" w:cs="Times New Roman"/>
          <w:noProof/>
          <w:sz w:val="24"/>
          <w:szCs w:val="24"/>
          <w:lang w:val="uk-UA"/>
        </w:rPr>
      </w:pPr>
      <w:r w:rsidRPr="00052522">
        <w:rPr>
          <w:rFonts w:ascii="Times New Roman" w:eastAsia="Times New Roman" w:hAnsi="Times New Roman" w:cs="Times New Roman"/>
          <w:noProof/>
          <w:sz w:val="24"/>
          <w:szCs w:val="24"/>
          <w:lang w:val="uk-UA"/>
        </w:rPr>
        <w:t xml:space="preserve">               32                        224                  </w:t>
      </w:r>
      <w:r w:rsidRPr="00052522">
        <w:rPr>
          <w:rFonts w:ascii="Times New Roman" w:hAnsi="Times New Roman" w:cs="Times New Roman"/>
          <w:noProof/>
          <w:color w:val="222222"/>
          <w:sz w:val="24"/>
          <w:szCs w:val="24"/>
          <w:shd w:val="clear" w:color="auto" w:fill="FFFAF0"/>
          <w:lang w:val="uk-UA"/>
        </w:rPr>
        <w:t>32224811600</w:t>
      </w:r>
      <w:r w:rsidRPr="00052522">
        <w:rPr>
          <w:rFonts w:ascii="Times New Roman" w:eastAsia="Times New Roman" w:hAnsi="Times New Roman" w:cs="Times New Roman"/>
          <w:noProof/>
          <w:sz w:val="24"/>
          <w:szCs w:val="24"/>
          <w:lang w:val="uk-UA"/>
        </w:rPr>
        <w:t xml:space="preserve">                                                  </w:t>
      </w:r>
      <w:r w:rsidRPr="00052522">
        <w:rPr>
          <w:rFonts w:ascii="Times New Roman" w:hAnsi="Times New Roman" w:cs="Times New Roman"/>
          <w:noProof/>
          <w:sz w:val="24"/>
          <w:szCs w:val="24"/>
          <w:lang w:val="uk-UA"/>
        </w:rPr>
        <w:t>Гатненська</w:t>
      </w:r>
      <w:r w:rsidRPr="00052522">
        <w:rPr>
          <w:rFonts w:ascii="Times New Roman" w:eastAsia="Times New Roman" w:hAnsi="Times New Roman" w:cs="Times New Roman"/>
          <w:noProof/>
          <w:sz w:val="24"/>
          <w:szCs w:val="24"/>
          <w:lang w:val="uk-UA"/>
        </w:rPr>
        <w:t xml:space="preserve"> сільська рада</w:t>
      </w:r>
    </w:p>
    <w:p w:rsidR="009F0826" w:rsidRPr="00052522" w:rsidRDefault="009F0826" w:rsidP="009F0826">
      <w:pPr>
        <w:widowControl w:val="0"/>
        <w:tabs>
          <w:tab w:val="left" w:pos="1020"/>
        </w:tabs>
        <w:rPr>
          <w:rFonts w:ascii="Times New Roman" w:eastAsia="Times New Roman" w:hAnsi="Times New Roman" w:cs="Times New Roman"/>
          <w:noProof/>
          <w:sz w:val="24"/>
          <w:szCs w:val="24"/>
          <w:lang w:val="uk-UA"/>
        </w:rPr>
      </w:pPr>
      <w:r w:rsidRPr="00052522">
        <w:rPr>
          <w:rFonts w:ascii="Times New Roman" w:eastAsia="Times New Roman" w:hAnsi="Times New Roman" w:cs="Times New Roman"/>
          <w:noProof/>
          <w:sz w:val="24"/>
          <w:szCs w:val="24"/>
          <w:lang w:val="uk-UA"/>
        </w:rPr>
        <w:t xml:space="preserve">               32                        224                  </w:t>
      </w:r>
      <w:r w:rsidRPr="00052522">
        <w:rPr>
          <w:rFonts w:ascii="Times New Roman" w:hAnsi="Times New Roman" w:cs="Times New Roman"/>
          <w:noProof/>
          <w:color w:val="222222"/>
          <w:sz w:val="24"/>
          <w:szCs w:val="24"/>
          <w:shd w:val="clear" w:color="auto" w:fill="FFFAF0"/>
          <w:lang w:val="uk-UA"/>
        </w:rPr>
        <w:t>32224811200</w:t>
      </w:r>
      <w:r w:rsidRPr="00052522">
        <w:rPr>
          <w:rFonts w:ascii="Times New Roman" w:eastAsia="Times New Roman" w:hAnsi="Times New Roman" w:cs="Times New Roman"/>
          <w:noProof/>
          <w:sz w:val="24"/>
          <w:szCs w:val="24"/>
          <w:lang w:val="uk-UA"/>
        </w:rPr>
        <w:t xml:space="preserve">       </w:t>
      </w:r>
    </w:p>
    <w:p w:rsidR="009F0826" w:rsidRPr="00052522" w:rsidRDefault="009F0826" w:rsidP="009F0826">
      <w:pPr>
        <w:widowControl w:val="0"/>
        <w:tabs>
          <w:tab w:val="left" w:pos="1020"/>
        </w:tabs>
        <w:rPr>
          <w:rFonts w:ascii="Times New Roman" w:eastAsia="Times New Roman" w:hAnsi="Times New Roman" w:cs="Times New Roman"/>
          <w:noProof/>
          <w:sz w:val="24"/>
          <w:szCs w:val="24"/>
          <w:lang w:val="uk-UA"/>
        </w:rPr>
      </w:pPr>
      <w:r w:rsidRPr="00052522">
        <w:rPr>
          <w:rFonts w:ascii="Times New Roman" w:eastAsia="Times New Roman" w:hAnsi="Times New Roman" w:cs="Times New Roman"/>
          <w:noProof/>
          <w:sz w:val="24"/>
          <w:szCs w:val="24"/>
          <w:lang w:val="uk-UA"/>
        </w:rPr>
        <w:t xml:space="preserve">               32                        224                  </w:t>
      </w:r>
      <w:r w:rsidRPr="00052522">
        <w:rPr>
          <w:rFonts w:ascii="Times New Roman" w:hAnsi="Times New Roman" w:cs="Times New Roman"/>
          <w:noProof/>
          <w:color w:val="222222"/>
          <w:sz w:val="24"/>
          <w:szCs w:val="24"/>
          <w:shd w:val="clear" w:color="auto" w:fill="FFFAF0"/>
          <w:lang w:val="uk-UA"/>
        </w:rPr>
        <w:t>32224811202</w:t>
      </w:r>
      <w:r w:rsidRPr="00052522">
        <w:rPr>
          <w:rFonts w:ascii="Times New Roman" w:eastAsia="Times New Roman" w:hAnsi="Times New Roman" w:cs="Times New Roman"/>
          <w:noProof/>
          <w:sz w:val="24"/>
          <w:szCs w:val="24"/>
          <w:lang w:val="uk-UA"/>
        </w:rPr>
        <w:t xml:space="preserve">                                                                              </w:t>
      </w:r>
    </w:p>
    <w:tbl>
      <w:tblPr>
        <w:tblW w:w="5050" w:type="pct"/>
        <w:tblCellMar>
          <w:left w:w="28" w:type="dxa"/>
          <w:right w:w="28" w:type="dxa"/>
        </w:tblCellMar>
        <w:tblLook w:val="01E0" w:firstRow="1" w:lastRow="1" w:firstColumn="1" w:lastColumn="1" w:noHBand="0" w:noVBand="0"/>
      </w:tblPr>
      <w:tblGrid>
        <w:gridCol w:w="1019"/>
        <w:gridCol w:w="7600"/>
        <w:gridCol w:w="306"/>
        <w:gridCol w:w="703"/>
        <w:gridCol w:w="992"/>
        <w:gridCol w:w="1024"/>
        <w:gridCol w:w="6"/>
        <w:gridCol w:w="235"/>
        <w:gridCol w:w="942"/>
        <w:gridCol w:w="927"/>
        <w:gridCol w:w="962"/>
      </w:tblGrid>
      <w:tr w:rsidR="009F0826" w:rsidRPr="00052522" w:rsidTr="00DE7075">
        <w:trPr>
          <w:trHeight w:val="20"/>
          <w:tblHeader/>
        </w:trPr>
        <w:tc>
          <w:tcPr>
            <w:tcW w:w="2928" w:type="pct"/>
            <w:gridSpan w:val="2"/>
            <w:tcBorders>
              <w:top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Класифікація будівель та споруд</w:t>
            </w:r>
          </w:p>
        </w:tc>
        <w:tc>
          <w:tcPr>
            <w:tcW w:w="2072" w:type="pct"/>
            <w:gridSpan w:val="9"/>
            <w:tcBorders>
              <w:top w:val="single" w:sz="4" w:space="0" w:color="auto"/>
              <w:left w:val="single" w:sz="4" w:space="0" w:color="auto"/>
              <w:bottom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Ставки податку за 1 кв. метр</w:t>
            </w:r>
            <w:r w:rsidRPr="00052522">
              <w:rPr>
                <w:rFonts w:ascii="Times New Roman" w:hAnsi="Times New Roman" w:cs="Times New Roman"/>
                <w:noProof/>
                <w:sz w:val="24"/>
                <w:szCs w:val="24"/>
              </w:rPr>
              <w:br/>
              <w:t>(відсотків розміру мінімальної заробітної плати)</w:t>
            </w:r>
          </w:p>
        </w:tc>
      </w:tr>
      <w:tr w:rsidR="009F0826" w:rsidRPr="00052522" w:rsidTr="00DE7075">
        <w:trPr>
          <w:trHeight w:val="20"/>
          <w:tblHeader/>
        </w:trPr>
        <w:tc>
          <w:tcPr>
            <w:tcW w:w="346" w:type="pct"/>
            <w:vMerge w:val="restart"/>
            <w:tcBorders>
              <w:top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код</w:t>
            </w:r>
          </w:p>
        </w:tc>
        <w:tc>
          <w:tcPr>
            <w:tcW w:w="2582" w:type="pct"/>
            <w:vMerge w:val="restart"/>
            <w:tcBorders>
              <w:top w:val="single" w:sz="4" w:space="0" w:color="auto"/>
              <w:left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найменування</w:t>
            </w:r>
          </w:p>
        </w:tc>
        <w:tc>
          <w:tcPr>
            <w:tcW w:w="1030" w:type="pct"/>
            <w:gridSpan w:val="5"/>
            <w:tcBorders>
              <w:top w:val="single" w:sz="4" w:space="0" w:color="auto"/>
              <w:left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для юридичних осіб</w:t>
            </w:r>
          </w:p>
        </w:tc>
        <w:tc>
          <w:tcPr>
            <w:tcW w:w="1042" w:type="pct"/>
            <w:gridSpan w:val="4"/>
            <w:tcBorders>
              <w:top w:val="single" w:sz="4" w:space="0" w:color="auto"/>
              <w:left w:val="single" w:sz="4" w:space="0" w:color="auto"/>
              <w:bottom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для фізичних осіб</w:t>
            </w:r>
          </w:p>
        </w:tc>
      </w:tr>
      <w:tr w:rsidR="009F0826" w:rsidRPr="00052522" w:rsidTr="00DE7075">
        <w:trPr>
          <w:trHeight w:val="20"/>
          <w:tblHeader/>
        </w:trPr>
        <w:tc>
          <w:tcPr>
            <w:tcW w:w="346" w:type="pct"/>
            <w:vMerge/>
            <w:tcBorders>
              <w:bottom w:val="single" w:sz="4" w:space="0" w:color="auto"/>
              <w:right w:val="single" w:sz="4" w:space="0" w:color="auto"/>
            </w:tcBorders>
            <w:vAlign w:val="center"/>
          </w:tcPr>
          <w:p w:rsidR="009F0826" w:rsidRPr="00052522" w:rsidRDefault="009F0826" w:rsidP="00DE7075">
            <w:pPr>
              <w:pStyle w:val="af2"/>
              <w:ind w:firstLine="0"/>
              <w:rPr>
                <w:rFonts w:ascii="Times New Roman" w:hAnsi="Times New Roman" w:cs="Times New Roman"/>
                <w:noProof/>
                <w:sz w:val="24"/>
                <w:szCs w:val="24"/>
              </w:rPr>
            </w:pPr>
          </w:p>
        </w:tc>
        <w:tc>
          <w:tcPr>
            <w:tcW w:w="2582" w:type="pct"/>
            <w:vMerge/>
            <w:tcBorders>
              <w:left w:val="single" w:sz="4" w:space="0" w:color="auto"/>
              <w:bottom w:val="single" w:sz="4" w:space="0" w:color="auto"/>
              <w:right w:val="single" w:sz="4" w:space="0" w:color="auto"/>
            </w:tcBorders>
            <w:vAlign w:val="center"/>
          </w:tcPr>
          <w:p w:rsidR="009F0826" w:rsidRPr="00052522" w:rsidRDefault="009F0826" w:rsidP="00DE7075">
            <w:pPr>
              <w:pStyle w:val="af2"/>
              <w:ind w:firstLine="0"/>
              <w:rPr>
                <w:rFonts w:ascii="Times New Roman" w:hAnsi="Times New Roman" w:cs="Times New Roman"/>
                <w:noProof/>
                <w:sz w:val="24"/>
                <w:szCs w:val="24"/>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1 зона</w:t>
            </w:r>
          </w:p>
        </w:tc>
        <w:tc>
          <w:tcPr>
            <w:tcW w:w="337" w:type="pct"/>
            <w:tcBorders>
              <w:top w:val="single" w:sz="4" w:space="0" w:color="auto"/>
              <w:left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2 зона</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3 зона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1 зона</w:t>
            </w:r>
          </w:p>
        </w:tc>
        <w:tc>
          <w:tcPr>
            <w:tcW w:w="315" w:type="pct"/>
            <w:tcBorders>
              <w:top w:val="single" w:sz="4" w:space="0" w:color="auto"/>
              <w:left w:val="single" w:sz="4" w:space="0" w:color="auto"/>
              <w:bottom w:val="single" w:sz="4" w:space="0" w:color="auto"/>
              <w:right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2 зона</w:t>
            </w:r>
          </w:p>
        </w:tc>
        <w:tc>
          <w:tcPr>
            <w:tcW w:w="327" w:type="pct"/>
            <w:tcBorders>
              <w:top w:val="single" w:sz="4" w:space="0" w:color="auto"/>
              <w:left w:val="single" w:sz="4" w:space="0" w:color="auto"/>
              <w:bottom w:val="single" w:sz="4" w:space="0" w:color="auto"/>
            </w:tcBorders>
            <w:vAlign w:val="center"/>
          </w:tcPr>
          <w:p w:rsidR="009F0826" w:rsidRPr="00052522" w:rsidRDefault="009F0826" w:rsidP="00DE7075">
            <w:pPr>
              <w:pStyle w:val="af2"/>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3 зона</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11</w:t>
            </w:r>
          </w:p>
        </w:tc>
        <w:tc>
          <w:tcPr>
            <w:tcW w:w="4654" w:type="pct"/>
            <w:gridSpan w:val="10"/>
            <w:vAlign w:val="center"/>
          </w:tcPr>
          <w:p w:rsidR="009F0826" w:rsidRPr="00052522" w:rsidRDefault="009F0826" w:rsidP="00DE7075">
            <w:pPr>
              <w:pStyle w:val="af2"/>
              <w:spacing w:before="100"/>
              <w:ind w:hanging="45"/>
              <w:jc w:val="center"/>
              <w:rPr>
                <w:rFonts w:ascii="Times New Roman" w:hAnsi="Times New Roman" w:cs="Times New Roman"/>
                <w:noProof/>
                <w:sz w:val="24"/>
                <w:szCs w:val="24"/>
              </w:rPr>
            </w:pPr>
            <w:r w:rsidRPr="00052522">
              <w:rPr>
                <w:rFonts w:ascii="Times New Roman" w:hAnsi="Times New Roman" w:cs="Times New Roman"/>
                <w:noProof/>
                <w:sz w:val="24"/>
                <w:szCs w:val="24"/>
              </w:rPr>
              <w:t>Будівлі житлові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111</w:t>
            </w:r>
          </w:p>
        </w:tc>
        <w:tc>
          <w:tcPr>
            <w:tcW w:w="4654" w:type="pct"/>
            <w:gridSpan w:val="10"/>
            <w:vAlign w:val="center"/>
          </w:tcPr>
          <w:p w:rsidR="009F0826" w:rsidRPr="00052522" w:rsidRDefault="009F0826" w:rsidP="00DE7075">
            <w:pPr>
              <w:pStyle w:val="af2"/>
              <w:spacing w:before="100"/>
              <w:ind w:hanging="45"/>
              <w:jc w:val="center"/>
              <w:rPr>
                <w:rFonts w:ascii="Times New Roman" w:hAnsi="Times New Roman" w:cs="Times New Roman"/>
                <w:noProof/>
                <w:sz w:val="24"/>
                <w:szCs w:val="24"/>
              </w:rPr>
            </w:pPr>
            <w:r w:rsidRPr="00052522">
              <w:rPr>
                <w:rFonts w:ascii="Times New Roman" w:hAnsi="Times New Roman" w:cs="Times New Roman"/>
                <w:noProof/>
                <w:sz w:val="24"/>
                <w:szCs w:val="24"/>
              </w:rPr>
              <w:t>Будинки одноквартирні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1110</w:t>
            </w:r>
          </w:p>
        </w:tc>
        <w:tc>
          <w:tcPr>
            <w:tcW w:w="4654" w:type="pct"/>
            <w:gridSpan w:val="10"/>
            <w:vAlign w:val="center"/>
          </w:tcPr>
          <w:p w:rsidR="009F0826" w:rsidRPr="00052522" w:rsidRDefault="009F0826" w:rsidP="00DE7075">
            <w:pPr>
              <w:pStyle w:val="af2"/>
              <w:spacing w:before="100"/>
              <w:ind w:hanging="45"/>
              <w:jc w:val="center"/>
              <w:rPr>
                <w:rFonts w:ascii="Times New Roman" w:hAnsi="Times New Roman" w:cs="Times New Roman"/>
                <w:noProof/>
                <w:sz w:val="24"/>
                <w:szCs w:val="24"/>
              </w:rPr>
            </w:pPr>
            <w:r w:rsidRPr="00052522">
              <w:rPr>
                <w:rFonts w:ascii="Times New Roman" w:hAnsi="Times New Roman" w:cs="Times New Roman"/>
                <w:noProof/>
                <w:sz w:val="24"/>
                <w:szCs w:val="24"/>
              </w:rPr>
              <w:t>Будинки одноквартирні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1110.1 </w:t>
            </w:r>
          </w:p>
        </w:tc>
        <w:tc>
          <w:tcPr>
            <w:tcW w:w="2582" w:type="pct"/>
            <w:vAlign w:val="center"/>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Будинки одноквартирні масової забудови </w:t>
            </w:r>
          </w:p>
        </w:tc>
        <w:tc>
          <w:tcPr>
            <w:tcW w:w="343"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1110.2 </w:t>
            </w:r>
          </w:p>
        </w:tc>
        <w:tc>
          <w:tcPr>
            <w:tcW w:w="2582" w:type="pct"/>
            <w:vAlign w:val="center"/>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Котеджі та будинки одноквартирні підвищеної комфортності </w:t>
            </w:r>
          </w:p>
        </w:tc>
        <w:tc>
          <w:tcPr>
            <w:tcW w:w="343"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1110.3 </w:t>
            </w:r>
          </w:p>
        </w:tc>
        <w:tc>
          <w:tcPr>
            <w:tcW w:w="2582" w:type="pct"/>
            <w:vAlign w:val="center"/>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Будинки садибного типу </w:t>
            </w:r>
          </w:p>
        </w:tc>
        <w:tc>
          <w:tcPr>
            <w:tcW w:w="343"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1110.4 </w:t>
            </w:r>
          </w:p>
        </w:tc>
        <w:tc>
          <w:tcPr>
            <w:tcW w:w="2582" w:type="pct"/>
            <w:vAlign w:val="center"/>
          </w:tcPr>
          <w:p w:rsidR="009F0826" w:rsidRPr="00052522" w:rsidRDefault="009F0826" w:rsidP="00DE7075">
            <w:pPr>
              <w:pStyle w:val="af2"/>
              <w:spacing w:before="100"/>
              <w:ind w:firstLine="0"/>
              <w:rPr>
                <w:rFonts w:ascii="Times New Roman" w:hAnsi="Times New Roman" w:cs="Times New Roman"/>
                <w:noProof/>
                <w:sz w:val="24"/>
                <w:szCs w:val="24"/>
              </w:rPr>
            </w:pPr>
            <w:r w:rsidRPr="00052522">
              <w:rPr>
                <w:rFonts w:ascii="Times New Roman" w:hAnsi="Times New Roman" w:cs="Times New Roman"/>
                <w:noProof/>
                <w:sz w:val="24"/>
                <w:szCs w:val="24"/>
              </w:rPr>
              <w:t xml:space="preserve">Будинки дачні та садові </w:t>
            </w:r>
          </w:p>
        </w:tc>
        <w:tc>
          <w:tcPr>
            <w:tcW w:w="343"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cs="Times New Roman"/>
                <w:noProof/>
                <w:sz w:val="24"/>
                <w:szCs w:val="24"/>
              </w:rPr>
            </w:pPr>
            <w:r w:rsidRPr="00052522">
              <w:rPr>
                <w:rFonts w:ascii="Times New Roman" w:hAnsi="Times New Roman" w:cs="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cs="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112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Будинки з двома та більше квартирами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1121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Будинки з двома квартирами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1121.1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Будинки двоквартирні масової забудови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1121.2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Котеджі та будинки двоквартирні підвищеної комфортності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1122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Будинки з трьома та більше квартирами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1122.1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Будинки багатоквартирні масової забудови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1122.2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Будинки багатоквартирні підвищеної комфортності, індивідуальні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1122.3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Будинки житлові готельного типу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Гуртожитки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Гуртожитки для робітників та службовців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Гуртожитки для студентів вищих навчальних закладів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Гуртожитки для учнів навчальних закладів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Будинки-інтернати для людей похилого віку та інвалідів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Будинки дитини та сирітські будинки</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1130.6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Будинки для біженців, притулки для бездомних</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1130.9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Будинки для колективного проживання інші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0,400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нежитлові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Готелі, ресторани та подібні будівлі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1211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готельні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1211.1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Готелі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1211.2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Мотелі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1211.3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Кемпінги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1211.4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Пансіонати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1211.5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Ресторани та бари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1212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Інші будівлі для тимчасового проживання</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1212.1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Туристичні бази та гірські притулки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1212.2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Дитячі та сімейні табори відпочинку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1212.3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Центри та будинки відпочинку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1212.9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Інші будівлі для тимчасового проживання, не класифіковані раніше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122</w:t>
            </w:r>
          </w:p>
        </w:tc>
        <w:tc>
          <w:tcPr>
            <w:tcW w:w="4654" w:type="pct"/>
            <w:gridSpan w:val="10"/>
            <w:vAlign w:val="center"/>
          </w:tcPr>
          <w:p w:rsidR="009F0826" w:rsidRPr="00052522" w:rsidRDefault="009F0826" w:rsidP="00DE7075">
            <w:pPr>
              <w:pStyle w:val="af2"/>
              <w:spacing w:before="100"/>
              <w:ind w:left="47" w:firstLine="0"/>
              <w:jc w:val="center"/>
              <w:rPr>
                <w:rFonts w:ascii="Times New Roman" w:hAnsi="Times New Roman"/>
                <w:noProof/>
                <w:sz w:val="24"/>
                <w:szCs w:val="24"/>
              </w:rPr>
            </w:pPr>
            <w:r w:rsidRPr="00052522">
              <w:rPr>
                <w:rFonts w:ascii="Times New Roman" w:hAnsi="Times New Roman"/>
                <w:noProof/>
                <w:sz w:val="24"/>
                <w:szCs w:val="24"/>
              </w:rPr>
              <w:t>Будівлі офісні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 </w:t>
            </w:r>
          </w:p>
        </w:tc>
        <w:tc>
          <w:tcPr>
            <w:tcW w:w="2582" w:type="pct"/>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Будівлі офісні</w:t>
            </w:r>
          </w:p>
        </w:tc>
        <w:tc>
          <w:tcPr>
            <w:tcW w:w="1110" w:type="pct"/>
            <w:gridSpan w:val="6"/>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 xml:space="preserve">  0,750</w:t>
            </w:r>
          </w:p>
        </w:tc>
        <w:tc>
          <w:tcPr>
            <w:tcW w:w="962" w:type="pct"/>
            <w:gridSpan w:val="3"/>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 xml:space="preserve"> 0,750</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органів державного та місцевого управління</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фінансового обслуговування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органів правосуддя</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закордонних представництв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Адміністративно-побутові будівлі промислових підприємств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1220.9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для конторських та адміністративних цілей інші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торговельні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 </w:t>
            </w:r>
          </w:p>
        </w:tc>
        <w:tc>
          <w:tcPr>
            <w:tcW w:w="2582" w:type="pct"/>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Будівлі торговельні</w:t>
            </w:r>
          </w:p>
        </w:tc>
        <w:tc>
          <w:tcPr>
            <w:tcW w:w="1028" w:type="pct"/>
            <w:gridSpan w:val="4"/>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1044" w:type="pct"/>
            <w:gridSpan w:val="5"/>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1230.1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Торгові центри, універмаги, магазини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Криті ринки, павільйони та зали для ярмарків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Станції технічного обслуговування автомобілів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Їдальні, кафе, закусочні тощо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Бази та склади підприємств торгівлі і громадського харчування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1230.6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підприємств побутового обслуговування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1230.9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торговельні інші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124</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транспорту та засобів зв’язку</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Вокзали, аеровокзали, будівлі засобів зв’язку та пов’язані з ними будівлі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Автовокзали та інші будівлі автомобільного транспорту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Вокзали та інші будівлі залізничного транспорту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міського електротранспорту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Аеровокзали та інші будівлі повітряного транспорту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Морські та річкові вокзали, маяки та пов’язані з ними будівлі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1241.6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станцій підвісних та канатних доріг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1241.7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1241.8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Ангари для літаків, локомотивні, вагонні, трамвайні та тролейбусні депо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1241.9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транспорту та засобів зв’язку інші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rPr>
                <w:rFonts w:ascii="Times New Roman" w:hAnsi="Times New Roman"/>
                <w:noProof/>
                <w:sz w:val="24"/>
                <w:szCs w:val="24"/>
              </w:rPr>
            </w:pPr>
          </w:p>
        </w:tc>
        <w:tc>
          <w:tcPr>
            <w:tcW w:w="80"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0"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1242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Гаражі</w:t>
            </w:r>
          </w:p>
        </w:tc>
      </w:tr>
      <w:tr w:rsidR="009F0826" w:rsidRPr="00052522" w:rsidTr="00DE7075">
        <w:trPr>
          <w:trHeight w:val="20"/>
        </w:trPr>
        <w:tc>
          <w:tcPr>
            <w:tcW w:w="346" w:type="pct"/>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1242.1</w:t>
            </w:r>
          </w:p>
        </w:tc>
        <w:tc>
          <w:tcPr>
            <w:tcW w:w="2686" w:type="pct"/>
            <w:gridSpan w:val="2"/>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Гаражі наземні</w:t>
            </w:r>
          </w:p>
        </w:tc>
        <w:tc>
          <w:tcPr>
            <w:tcW w:w="1006" w:type="pct"/>
            <w:gridSpan w:val="5"/>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0,500</w:t>
            </w:r>
          </w:p>
        </w:tc>
        <w:tc>
          <w:tcPr>
            <w:tcW w:w="962" w:type="pct"/>
            <w:gridSpan w:val="3"/>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0,250</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1242.2 </w:t>
            </w:r>
          </w:p>
        </w:tc>
        <w:tc>
          <w:tcPr>
            <w:tcW w:w="2686" w:type="pct"/>
            <w:gridSpan w:val="2"/>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Гаражі підземні </w:t>
            </w:r>
          </w:p>
        </w:tc>
        <w:tc>
          <w:tcPr>
            <w:tcW w:w="239" w:type="pct"/>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430" w:type="pct"/>
            <w:gridSpan w:val="3"/>
          </w:tcPr>
          <w:p w:rsidR="009F0826" w:rsidRPr="00052522" w:rsidRDefault="009F0826" w:rsidP="00DE7075">
            <w:pPr>
              <w:pStyle w:val="af2"/>
              <w:spacing w:before="100"/>
              <w:ind w:firstLine="0"/>
              <w:jc w:val="center"/>
              <w:rPr>
                <w:rFonts w:ascii="Times New Roman" w:hAnsi="Times New Roman"/>
                <w:noProof/>
                <w:sz w:val="24"/>
                <w:szCs w:val="24"/>
              </w:rPr>
            </w:pPr>
          </w:p>
        </w:tc>
        <w:tc>
          <w:tcPr>
            <w:tcW w:w="320" w:type="pct"/>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1242.3 </w:t>
            </w:r>
          </w:p>
        </w:tc>
        <w:tc>
          <w:tcPr>
            <w:tcW w:w="2686" w:type="pct"/>
            <w:gridSpan w:val="2"/>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Стоянки автомобільні криті </w:t>
            </w:r>
          </w:p>
        </w:tc>
        <w:tc>
          <w:tcPr>
            <w:tcW w:w="239"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430" w:type="pct"/>
            <w:gridSpan w:val="3"/>
          </w:tcPr>
          <w:p w:rsidR="009F0826" w:rsidRPr="00052522" w:rsidRDefault="009F0826" w:rsidP="00DE7075">
            <w:pPr>
              <w:pStyle w:val="af2"/>
              <w:spacing w:before="100"/>
              <w:ind w:firstLine="0"/>
              <w:jc w:val="center"/>
              <w:rPr>
                <w:rFonts w:ascii="Times New Roman" w:hAnsi="Times New Roman"/>
                <w:noProof/>
                <w:sz w:val="24"/>
                <w:szCs w:val="24"/>
              </w:rPr>
            </w:pPr>
          </w:p>
        </w:tc>
        <w:tc>
          <w:tcPr>
            <w:tcW w:w="320"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1242.4 </w:t>
            </w:r>
          </w:p>
        </w:tc>
        <w:tc>
          <w:tcPr>
            <w:tcW w:w="2686" w:type="pct"/>
            <w:gridSpan w:val="2"/>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Навіси для велосипедів </w:t>
            </w:r>
          </w:p>
        </w:tc>
        <w:tc>
          <w:tcPr>
            <w:tcW w:w="239"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0,010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430" w:type="pct"/>
            <w:gridSpan w:val="3"/>
          </w:tcPr>
          <w:p w:rsidR="009F0826" w:rsidRPr="00052522" w:rsidRDefault="009F0826" w:rsidP="00DE7075">
            <w:pPr>
              <w:pStyle w:val="af2"/>
              <w:spacing w:before="100"/>
              <w:ind w:firstLine="0"/>
              <w:jc w:val="center"/>
              <w:rPr>
                <w:rFonts w:ascii="Times New Roman" w:hAnsi="Times New Roman"/>
                <w:noProof/>
                <w:sz w:val="24"/>
                <w:szCs w:val="24"/>
              </w:rPr>
            </w:pPr>
          </w:p>
        </w:tc>
        <w:tc>
          <w:tcPr>
            <w:tcW w:w="320"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0,010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промислові та склади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1251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промислові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1251.1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підприємств машинобудування та металообробної промисловості</w:t>
            </w:r>
          </w:p>
        </w:tc>
        <w:tc>
          <w:tcPr>
            <w:tcW w:w="343" w:type="pct"/>
            <w:gridSpan w:val="2"/>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1251.2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підприємств чорної металургії</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 xml:space="preserve">  -</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   -</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1251.3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хімічної та нафтохімічної промисловості</w:t>
            </w:r>
          </w:p>
        </w:tc>
        <w:tc>
          <w:tcPr>
            <w:tcW w:w="343"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1251.4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легкої промисловості</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1251.5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харчової промисловості</w:t>
            </w:r>
          </w:p>
        </w:tc>
        <w:tc>
          <w:tcPr>
            <w:tcW w:w="343"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1251.6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медичної та мікробіологічної промисловості</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 xml:space="preserve">   0,750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   0,750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1251.7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лісової, деревообробної та целюлозно-паперової промисловості</w:t>
            </w:r>
          </w:p>
        </w:tc>
        <w:tc>
          <w:tcPr>
            <w:tcW w:w="343"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1251.8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будівельної індустрії, будівельних матеріалів та виробів, скляної та фарфоро-фаянсової промисловості</w:t>
            </w:r>
          </w:p>
        </w:tc>
        <w:tc>
          <w:tcPr>
            <w:tcW w:w="343" w:type="pct"/>
            <w:gridSpan w:val="2"/>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1251.9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інших промислових виробництв, включаючи поліграфічне</w:t>
            </w:r>
          </w:p>
        </w:tc>
        <w:tc>
          <w:tcPr>
            <w:tcW w:w="343"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1252 </w:t>
            </w:r>
          </w:p>
        </w:tc>
        <w:tc>
          <w:tcPr>
            <w:tcW w:w="4654" w:type="pct"/>
            <w:gridSpan w:val="10"/>
            <w:vAlign w:val="center"/>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Резервуари, силоси та склади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Резервуари для нафти, нафтопродуктів та газу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Резервуари та ємності інші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Силоси для зерна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Силоси для цементу та інших сипучих матеріалів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1252.5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Склади спеціальні товарні </w:t>
            </w:r>
          </w:p>
        </w:tc>
        <w:tc>
          <w:tcPr>
            <w:tcW w:w="343"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0,500</w:t>
            </w:r>
          </w:p>
        </w:tc>
        <w:tc>
          <w:tcPr>
            <w:tcW w:w="337" w:type="pct"/>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1252.6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Холодильники </w:t>
            </w:r>
          </w:p>
        </w:tc>
        <w:tc>
          <w:tcPr>
            <w:tcW w:w="343" w:type="pct"/>
            <w:gridSpan w:val="2"/>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1252.7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Складські майданчики </w:t>
            </w:r>
          </w:p>
        </w:tc>
        <w:tc>
          <w:tcPr>
            <w:tcW w:w="343"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37" w:type="pct"/>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1252.8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Склади універсальні </w:t>
            </w:r>
          </w:p>
        </w:tc>
        <w:tc>
          <w:tcPr>
            <w:tcW w:w="343"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37" w:type="pct"/>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1252.9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Склади та сховища інші</w:t>
            </w:r>
          </w:p>
        </w:tc>
        <w:tc>
          <w:tcPr>
            <w:tcW w:w="343"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37" w:type="pct"/>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для публічних виступів, закладів освітнього, медичного та оздоровчого призначення</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для публічних виступів</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Театри, кінотеатри та концертні зали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Зали засідань та багатоцільові зали для публічних виступів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Цирки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Казино, ігорні будинки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1,500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1,500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Музичні та танцювальні зали, дискотеки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1261.9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для публічних виступів інші </w:t>
            </w:r>
          </w:p>
        </w:tc>
        <w:tc>
          <w:tcPr>
            <w:tcW w:w="343"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37" w:type="pct"/>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100"/>
              <w:ind w:firstLine="0"/>
              <w:jc w:val="left"/>
              <w:rPr>
                <w:rFonts w:ascii="Times New Roman" w:hAnsi="Times New Roman"/>
                <w:noProof/>
                <w:sz w:val="24"/>
                <w:szCs w:val="24"/>
              </w:rPr>
            </w:pPr>
            <w:r w:rsidRPr="00052522">
              <w:rPr>
                <w:rFonts w:ascii="Times New Roman" w:hAnsi="Times New Roman"/>
                <w:noProof/>
                <w:sz w:val="24"/>
                <w:szCs w:val="24"/>
              </w:rPr>
              <w:t xml:space="preserve">     1,000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Музеї та бібліотеки</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Музеї та художні галереї</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Бібліотеки, книгосховища</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Технічні центри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0,750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Планетарії</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архівів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1262.6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зоологічних та ботанічних садів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1263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навчальних та дослідних закладів</w:t>
            </w: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1263.1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Будівлі науково-дослідних та проектно-вишукувальних установ </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1263.2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Будівлі вищих навчальних закладів </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1263.3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шкіл та інших середніх навчальних закладів</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1263.4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професійно-технічних навчальних закладів</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1263.5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дошкільних та позашкільних навчальних закладів</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1263.6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спеціальних навчальних закладів для дітей з особливими потребами</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1263.7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Будівлі закладів з фахової перепідготовки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1263.8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метеорологічних станцій, обсерваторій</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1263.9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Будівлі освітніх та науково-дослідних закладів інші</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лікарень та оздоровчих закладів</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Лікарні багатопрофільні територіального обслуговування, навчальних закладів</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Лікарні профільні, диспансери</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Материнські та дитячі реабілітаційні центри, пологові будинки</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Поліклініки, пункти медичного обслуговування та консультації</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0,100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Шпиталі виправних закладів, в’язниць та Збройних Сил</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1264.6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Санаторії, профілакторії та центри функціональної реабілітації</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1264.9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Заклади лікувально-профілактичні та оздоровчі інші</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1265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Зали спортивні</w:t>
            </w: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lastRenderedPageBreak/>
              <w:t xml:space="preserve">1265.1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Зали гімнастичні, баскетбольні, волейбольні, тенісні тощо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1265.2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Басейни криті для плавання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0,200</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1265.3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Хокейні та льодові стадіони криті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1265.4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Манежі легкоатлетичні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1265.5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Тири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1265.9 </w:t>
            </w:r>
          </w:p>
        </w:tc>
        <w:tc>
          <w:tcPr>
            <w:tcW w:w="2582" w:type="pct"/>
            <w:vAlign w:val="center"/>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Зали спортивні інші </w:t>
            </w:r>
          </w:p>
        </w:tc>
        <w:tc>
          <w:tcPr>
            <w:tcW w:w="343"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ind w:firstLine="0"/>
              <w:rPr>
                <w:rFonts w:ascii="Times New Roman" w:hAnsi="Times New Roman"/>
                <w:noProof/>
                <w:sz w:val="24"/>
                <w:szCs w:val="24"/>
              </w:rPr>
            </w:pPr>
            <w:r w:rsidRPr="00052522">
              <w:rPr>
                <w:rFonts w:ascii="Times New Roman" w:hAnsi="Times New Roman"/>
                <w:noProof/>
                <w:sz w:val="24"/>
                <w:szCs w:val="24"/>
              </w:rPr>
              <w:t xml:space="preserve">127 </w:t>
            </w:r>
          </w:p>
        </w:tc>
        <w:tc>
          <w:tcPr>
            <w:tcW w:w="4654" w:type="pct"/>
            <w:gridSpan w:val="10"/>
            <w:vAlign w:val="center"/>
          </w:tcPr>
          <w:p w:rsidR="009F0826" w:rsidRPr="00052522" w:rsidRDefault="009F0826" w:rsidP="00DE7075">
            <w:pPr>
              <w:pStyle w:val="af2"/>
              <w:spacing w:before="100"/>
              <w:ind w:firstLine="0"/>
              <w:jc w:val="center"/>
              <w:rPr>
                <w:rFonts w:ascii="Times New Roman" w:hAnsi="Times New Roman"/>
                <w:noProof/>
                <w:sz w:val="24"/>
                <w:szCs w:val="24"/>
              </w:rPr>
            </w:pPr>
            <w:r w:rsidRPr="00052522">
              <w:rPr>
                <w:rFonts w:ascii="Times New Roman" w:hAnsi="Times New Roman"/>
                <w:noProof/>
                <w:sz w:val="24"/>
                <w:szCs w:val="24"/>
              </w:rPr>
              <w:t>Будівлі нежитлові інші</w:t>
            </w: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 </w:t>
            </w:r>
          </w:p>
        </w:tc>
        <w:tc>
          <w:tcPr>
            <w:tcW w:w="4654" w:type="pct"/>
            <w:gridSpan w:val="10"/>
            <w:vAlign w:val="center"/>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Будівлі сільськогосподарського призначення, лісівництва та рибного господарства</w:t>
            </w: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1271.1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для тваринництва</w:t>
            </w:r>
          </w:p>
        </w:tc>
        <w:tc>
          <w:tcPr>
            <w:tcW w:w="343"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37" w:type="pct"/>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1271.2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для птахівництва</w:t>
            </w:r>
          </w:p>
        </w:tc>
        <w:tc>
          <w:tcPr>
            <w:tcW w:w="343"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1271.3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для зберігання зерна</w:t>
            </w:r>
          </w:p>
        </w:tc>
        <w:tc>
          <w:tcPr>
            <w:tcW w:w="343"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1271.4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силосні та сінажні</w:t>
            </w:r>
          </w:p>
        </w:tc>
        <w:tc>
          <w:tcPr>
            <w:tcW w:w="343"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1271.5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для садівництва, виноградарства та виноробства</w:t>
            </w:r>
          </w:p>
        </w:tc>
        <w:tc>
          <w:tcPr>
            <w:tcW w:w="343"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37" w:type="pct"/>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1271.6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тепличного господарства</w:t>
            </w:r>
          </w:p>
        </w:tc>
        <w:tc>
          <w:tcPr>
            <w:tcW w:w="343"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37" w:type="pct"/>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1271.7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рибного господарства</w:t>
            </w:r>
          </w:p>
        </w:tc>
        <w:tc>
          <w:tcPr>
            <w:tcW w:w="343"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37" w:type="pct"/>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35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p>
        </w:tc>
        <w:tc>
          <w:tcPr>
            <w:tcW w:w="400" w:type="pct"/>
            <w:gridSpan w:val="2"/>
            <w:vAlign w:val="center"/>
          </w:tcPr>
          <w:p w:rsidR="009F0826" w:rsidRPr="00052522" w:rsidRDefault="009F0826" w:rsidP="00DE7075">
            <w:pPr>
              <w:pStyle w:val="af2"/>
              <w:spacing w:before="80" w:line="228" w:lineRule="auto"/>
              <w:ind w:firstLine="0"/>
              <w:jc w:val="left"/>
              <w:rPr>
                <w:rFonts w:ascii="Times New Roman" w:hAnsi="Times New Roman"/>
                <w:noProof/>
                <w:sz w:val="24"/>
                <w:szCs w:val="24"/>
              </w:rPr>
            </w:pPr>
            <w:r w:rsidRPr="00052522">
              <w:rPr>
                <w:rFonts w:ascii="Times New Roman" w:hAnsi="Times New Roman"/>
                <w:noProof/>
                <w:sz w:val="24"/>
                <w:szCs w:val="24"/>
              </w:rPr>
              <w:t xml:space="preserve">    0,500</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1271.8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підприємств лісівництва та звірівництва</w:t>
            </w:r>
          </w:p>
        </w:tc>
        <w:tc>
          <w:tcPr>
            <w:tcW w:w="343"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1271.9 </w:t>
            </w:r>
          </w:p>
        </w:tc>
        <w:tc>
          <w:tcPr>
            <w:tcW w:w="2582" w:type="pct"/>
            <w:vAlign w:val="center"/>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Будівлі сільськогосподарського призначення інші</w:t>
            </w:r>
          </w:p>
        </w:tc>
        <w:tc>
          <w:tcPr>
            <w:tcW w:w="343"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8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80" w:line="228" w:lineRule="auto"/>
              <w:ind w:firstLine="0"/>
              <w:rPr>
                <w:rFonts w:ascii="Times New Roman" w:hAnsi="Times New Roman"/>
                <w:noProof/>
                <w:sz w:val="24"/>
                <w:szCs w:val="24"/>
              </w:rPr>
            </w:pPr>
            <w:r w:rsidRPr="00052522">
              <w:rPr>
                <w:rFonts w:ascii="Times New Roman" w:hAnsi="Times New Roman"/>
                <w:noProof/>
                <w:sz w:val="24"/>
                <w:szCs w:val="24"/>
              </w:rPr>
              <w:t xml:space="preserve">1272 </w:t>
            </w:r>
          </w:p>
        </w:tc>
        <w:tc>
          <w:tcPr>
            <w:tcW w:w="4654" w:type="pct"/>
            <w:gridSpan w:val="10"/>
            <w:vAlign w:val="center"/>
          </w:tcPr>
          <w:p w:rsidR="009F0826" w:rsidRPr="00052522" w:rsidRDefault="009F0826" w:rsidP="00DE7075">
            <w:pPr>
              <w:pStyle w:val="af2"/>
              <w:spacing w:before="80" w:line="228" w:lineRule="auto"/>
              <w:ind w:firstLine="0"/>
              <w:jc w:val="center"/>
              <w:rPr>
                <w:rFonts w:ascii="Times New Roman" w:hAnsi="Times New Roman"/>
                <w:noProof/>
                <w:sz w:val="24"/>
                <w:szCs w:val="24"/>
              </w:rPr>
            </w:pPr>
            <w:r w:rsidRPr="00052522">
              <w:rPr>
                <w:rFonts w:ascii="Times New Roman" w:hAnsi="Times New Roman"/>
                <w:noProof/>
                <w:sz w:val="24"/>
                <w:szCs w:val="24"/>
              </w:rPr>
              <w:t>Будівлі для культової та релігійної діяльності</w:t>
            </w: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1272.1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Церкви, собори, костьоли, мечеті, синагоги тощо</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1272.2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Похоронні бюро та ритуальні зали </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0,250</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0,250</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1272.3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Цвинтарі та крематорії</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1273 </w:t>
            </w:r>
          </w:p>
        </w:tc>
        <w:tc>
          <w:tcPr>
            <w:tcW w:w="4654" w:type="pct"/>
            <w:gridSpan w:val="10"/>
            <w:vAlign w:val="center"/>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Пам’ятки історичні та такі, що охороняються державою</w:t>
            </w: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lastRenderedPageBreak/>
              <w:t xml:space="preserve">1273.1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Пам’ятки історії та архітектури</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1273.2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Археологічні розкопки, руїни та історичні місця, що охороняються державою</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1273.3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Меморіали, художньо-декоративні будівлі, статуї</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1274 </w:t>
            </w:r>
          </w:p>
        </w:tc>
        <w:tc>
          <w:tcPr>
            <w:tcW w:w="4654" w:type="pct"/>
            <w:gridSpan w:val="10"/>
            <w:vAlign w:val="center"/>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Будівлі інші, не класифіковані раніше</w:t>
            </w: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1274.1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Казарми Збройних Сил</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1274.2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поліцейських та пожежних служб</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1274.3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Будівлі виправних закладів, в’язниць та слідчих ізоляторів</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1274.4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Будівлі лазень та пралень </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1274.5 </w:t>
            </w:r>
          </w:p>
        </w:tc>
        <w:tc>
          <w:tcPr>
            <w:tcW w:w="2582" w:type="pct"/>
            <w:vAlign w:val="center"/>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 xml:space="preserve">Будівлі з облаштування населених пунктів </w:t>
            </w: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noProof/>
                <w:sz w:val="24"/>
                <w:szCs w:val="24"/>
              </w:rPr>
            </w:pPr>
          </w:p>
        </w:tc>
      </w:tr>
      <w:tr w:rsidR="009F0826" w:rsidRPr="00052522" w:rsidTr="00DE7075">
        <w:trPr>
          <w:trHeight w:val="342"/>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2224</w:t>
            </w:r>
          </w:p>
        </w:tc>
        <w:tc>
          <w:tcPr>
            <w:tcW w:w="4654" w:type="pct"/>
            <w:gridSpan w:val="10"/>
            <w:vAlign w:val="center"/>
          </w:tcPr>
          <w:p w:rsidR="009F0826" w:rsidRPr="00052522" w:rsidRDefault="009F0826" w:rsidP="00DE7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292B2C"/>
                <w:sz w:val="24"/>
                <w:szCs w:val="24"/>
                <w:lang w:val="uk-UA"/>
              </w:rPr>
            </w:pPr>
            <w:r w:rsidRPr="00052522">
              <w:rPr>
                <w:rFonts w:ascii="Times New Roman" w:eastAsia="Times New Roman" w:hAnsi="Times New Roman" w:cs="Times New Roman"/>
                <w:noProof/>
                <w:color w:val="292B2C"/>
                <w:sz w:val="24"/>
                <w:szCs w:val="24"/>
                <w:lang w:val="uk-UA"/>
              </w:rPr>
              <w:t xml:space="preserve">                                                                 Місцеві електро- та телекомунікаційні сістеми</w:t>
            </w:r>
          </w:p>
        </w:tc>
      </w:tr>
      <w:tr w:rsidR="009F0826" w:rsidRPr="00052522" w:rsidTr="00DE7075">
        <w:trPr>
          <w:trHeight w:val="20"/>
        </w:trPr>
        <w:tc>
          <w:tcPr>
            <w:tcW w:w="346" w:type="pct"/>
          </w:tcPr>
          <w:p w:rsidR="009F0826" w:rsidRPr="00052522" w:rsidRDefault="009F0826" w:rsidP="00DE7075">
            <w:pPr>
              <w:pStyle w:val="af2"/>
              <w:spacing w:before="100" w:line="228" w:lineRule="auto"/>
              <w:ind w:firstLine="0"/>
              <w:rPr>
                <w:rFonts w:ascii="Times New Roman" w:hAnsi="Times New Roman"/>
                <w:noProof/>
                <w:sz w:val="24"/>
                <w:szCs w:val="24"/>
              </w:rPr>
            </w:pPr>
            <w:r w:rsidRPr="00052522">
              <w:rPr>
                <w:rFonts w:ascii="Times New Roman" w:hAnsi="Times New Roman"/>
                <w:noProof/>
                <w:sz w:val="24"/>
                <w:szCs w:val="24"/>
              </w:rPr>
              <w:t>2224,3</w:t>
            </w:r>
          </w:p>
        </w:tc>
        <w:tc>
          <w:tcPr>
            <w:tcW w:w="2582" w:type="pct"/>
            <w:vAlign w:val="center"/>
          </w:tcPr>
          <w:p w:rsidR="009F0826" w:rsidRPr="00052522" w:rsidRDefault="009F0826" w:rsidP="00DE7075">
            <w:pPr>
              <w:pStyle w:val="HTML"/>
              <w:shd w:val="clear" w:color="auto" w:fill="FFFFFF"/>
              <w:rPr>
                <w:rFonts w:ascii="Times New Roman" w:hAnsi="Times New Roman" w:cs="Times New Roman"/>
                <w:noProof/>
                <w:color w:val="292B2C"/>
                <w:sz w:val="24"/>
                <w:szCs w:val="24"/>
                <w:lang w:val="uk-UA"/>
              </w:rPr>
            </w:pPr>
            <w:r w:rsidRPr="00052522">
              <w:rPr>
                <w:rFonts w:ascii="Times New Roman" w:hAnsi="Times New Roman" w:cs="Times New Roman"/>
                <w:noProof/>
                <w:color w:val="292B2C"/>
                <w:sz w:val="24"/>
                <w:szCs w:val="24"/>
                <w:lang w:val="uk-UA"/>
              </w:rPr>
              <w:t>Трансформаторні станції та підстанції місцевих електромереж</w:t>
            </w:r>
          </w:p>
          <w:p w:rsidR="009F0826" w:rsidRPr="00052522" w:rsidRDefault="009F0826" w:rsidP="00DE7075">
            <w:pPr>
              <w:pStyle w:val="HTML"/>
              <w:shd w:val="clear" w:color="auto" w:fill="FFFFFF"/>
              <w:rPr>
                <w:rFonts w:ascii="Consolas" w:hAnsi="Consolas" w:cs="Consolas"/>
                <w:noProof/>
                <w:color w:val="292B2C"/>
                <w:sz w:val="26"/>
                <w:szCs w:val="26"/>
                <w:lang w:val="uk-UA"/>
              </w:rPr>
            </w:pPr>
          </w:p>
          <w:p w:rsidR="009F0826" w:rsidRPr="00052522" w:rsidRDefault="009F0826" w:rsidP="00DE7075">
            <w:pPr>
              <w:pStyle w:val="af2"/>
              <w:spacing w:before="100" w:line="228" w:lineRule="auto"/>
              <w:ind w:firstLine="0"/>
              <w:rPr>
                <w:rFonts w:ascii="Times New Roman" w:hAnsi="Times New Roman"/>
                <w:noProof/>
                <w:sz w:val="24"/>
                <w:szCs w:val="24"/>
              </w:rPr>
            </w:pPr>
          </w:p>
        </w:tc>
        <w:tc>
          <w:tcPr>
            <w:tcW w:w="343"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37" w:type="pct"/>
          </w:tcPr>
          <w:p w:rsidR="009F0826" w:rsidRPr="00052522" w:rsidRDefault="009F0826" w:rsidP="00DE7075">
            <w:pPr>
              <w:pStyle w:val="af2"/>
              <w:spacing w:before="100" w:line="228" w:lineRule="auto"/>
              <w:ind w:firstLine="0"/>
              <w:jc w:val="center"/>
              <w:rPr>
                <w:rFonts w:ascii="Times New Roman" w:hAnsi="Times New Roman"/>
                <w:i/>
                <w:noProof/>
                <w:sz w:val="24"/>
                <w:szCs w:val="24"/>
              </w:rPr>
            </w:pPr>
          </w:p>
        </w:tc>
        <w:tc>
          <w:tcPr>
            <w:tcW w:w="350" w:type="pct"/>
            <w:gridSpan w:val="2"/>
          </w:tcPr>
          <w:p w:rsidR="009F0826" w:rsidRPr="00052522" w:rsidRDefault="009F0826" w:rsidP="00DE7075">
            <w:pPr>
              <w:pStyle w:val="af2"/>
              <w:spacing w:before="100" w:line="228" w:lineRule="auto"/>
              <w:ind w:firstLine="0"/>
              <w:jc w:val="center"/>
              <w:rPr>
                <w:rFonts w:ascii="Times New Roman" w:hAnsi="Times New Roman"/>
                <w:i/>
                <w:noProof/>
                <w:sz w:val="24"/>
                <w:szCs w:val="24"/>
              </w:rPr>
            </w:pPr>
          </w:p>
        </w:tc>
        <w:tc>
          <w:tcPr>
            <w:tcW w:w="400" w:type="pct"/>
            <w:gridSpan w:val="2"/>
          </w:tcPr>
          <w:p w:rsidR="009F0826" w:rsidRPr="00052522" w:rsidRDefault="009F0826" w:rsidP="00DE7075">
            <w:pPr>
              <w:pStyle w:val="af2"/>
              <w:spacing w:before="100" w:line="228" w:lineRule="auto"/>
              <w:ind w:firstLine="0"/>
              <w:jc w:val="center"/>
              <w:rPr>
                <w:rFonts w:ascii="Times New Roman" w:hAnsi="Times New Roman"/>
                <w:noProof/>
                <w:sz w:val="24"/>
                <w:szCs w:val="24"/>
              </w:rPr>
            </w:pPr>
            <w:r w:rsidRPr="00052522">
              <w:rPr>
                <w:rFonts w:ascii="Times New Roman" w:hAnsi="Times New Roman"/>
                <w:noProof/>
                <w:sz w:val="24"/>
                <w:szCs w:val="24"/>
              </w:rPr>
              <w:t>-</w:t>
            </w:r>
          </w:p>
        </w:tc>
        <w:tc>
          <w:tcPr>
            <w:tcW w:w="315" w:type="pct"/>
          </w:tcPr>
          <w:p w:rsidR="009F0826" w:rsidRPr="00052522" w:rsidRDefault="009F0826" w:rsidP="00DE7075">
            <w:pPr>
              <w:pStyle w:val="af2"/>
              <w:spacing w:before="100" w:line="228" w:lineRule="auto"/>
              <w:ind w:firstLine="0"/>
              <w:jc w:val="center"/>
              <w:rPr>
                <w:rFonts w:ascii="Times New Roman" w:hAnsi="Times New Roman"/>
                <w:i/>
                <w:noProof/>
                <w:sz w:val="24"/>
                <w:szCs w:val="24"/>
              </w:rPr>
            </w:pPr>
          </w:p>
        </w:tc>
        <w:tc>
          <w:tcPr>
            <w:tcW w:w="327" w:type="pct"/>
          </w:tcPr>
          <w:p w:rsidR="009F0826" w:rsidRPr="00052522" w:rsidRDefault="009F0826" w:rsidP="00DE7075">
            <w:pPr>
              <w:pStyle w:val="af2"/>
              <w:spacing w:before="100" w:line="228" w:lineRule="auto"/>
              <w:ind w:firstLine="0"/>
              <w:jc w:val="center"/>
              <w:rPr>
                <w:rFonts w:ascii="Times New Roman" w:hAnsi="Times New Roman"/>
                <w:i/>
                <w:noProof/>
                <w:sz w:val="24"/>
                <w:szCs w:val="24"/>
              </w:rPr>
            </w:pPr>
          </w:p>
        </w:tc>
      </w:tr>
    </w:tbl>
    <w:p w:rsidR="009F0826" w:rsidRPr="00052522" w:rsidRDefault="009F0826" w:rsidP="009F0826">
      <w:pPr>
        <w:jc w:val="both"/>
        <w:rPr>
          <w:rFonts w:ascii="Times New Roman" w:hAnsi="Times New Roman" w:cs="Times New Roman"/>
          <w:b/>
          <w:noProof/>
          <w:sz w:val="28"/>
          <w:szCs w:val="28"/>
          <w:lang w:val="uk-UA"/>
        </w:rPr>
      </w:pPr>
      <w:r w:rsidRPr="00052522">
        <w:rPr>
          <w:rFonts w:ascii="Times New Roman" w:eastAsia="Times New Roman" w:hAnsi="Times New Roman" w:cs="Times New Roman"/>
          <w:b/>
          <w:noProof/>
          <w:sz w:val="28"/>
          <w:szCs w:val="28"/>
          <w:lang w:val="uk-UA"/>
        </w:rPr>
        <w:t>Сільський голова</w:t>
      </w:r>
      <w:r w:rsidRPr="00052522">
        <w:rPr>
          <w:rFonts w:ascii="Times New Roman" w:eastAsia="Times New Roman" w:hAnsi="Times New Roman" w:cs="Times New Roman"/>
          <w:b/>
          <w:noProof/>
          <w:sz w:val="28"/>
          <w:szCs w:val="28"/>
          <w:lang w:val="uk-UA"/>
        </w:rPr>
        <w:tab/>
      </w:r>
      <w:r w:rsidRPr="00052522">
        <w:rPr>
          <w:rFonts w:ascii="Times New Roman" w:eastAsia="Times New Roman" w:hAnsi="Times New Roman" w:cs="Times New Roman"/>
          <w:b/>
          <w:noProof/>
          <w:sz w:val="28"/>
          <w:szCs w:val="28"/>
          <w:lang w:val="uk-UA"/>
        </w:rPr>
        <w:tab/>
      </w:r>
      <w:r w:rsidRPr="00052522">
        <w:rPr>
          <w:rFonts w:ascii="Times New Roman" w:eastAsia="Times New Roman" w:hAnsi="Times New Roman" w:cs="Times New Roman"/>
          <w:b/>
          <w:noProof/>
          <w:sz w:val="28"/>
          <w:szCs w:val="28"/>
          <w:lang w:val="uk-UA"/>
        </w:rPr>
        <w:tab/>
      </w:r>
      <w:r w:rsidRPr="00052522">
        <w:rPr>
          <w:rFonts w:ascii="Times New Roman" w:eastAsia="Times New Roman" w:hAnsi="Times New Roman" w:cs="Times New Roman"/>
          <w:b/>
          <w:noProof/>
          <w:sz w:val="28"/>
          <w:szCs w:val="28"/>
          <w:lang w:val="uk-UA"/>
        </w:rPr>
        <w:tab/>
      </w:r>
      <w:r w:rsidRPr="00052522">
        <w:rPr>
          <w:rFonts w:ascii="Times New Roman" w:eastAsia="Times New Roman" w:hAnsi="Times New Roman" w:cs="Times New Roman"/>
          <w:b/>
          <w:noProof/>
          <w:sz w:val="28"/>
          <w:szCs w:val="28"/>
          <w:lang w:val="uk-UA"/>
        </w:rPr>
        <w:tab/>
      </w:r>
      <w:r w:rsidRPr="00052522">
        <w:rPr>
          <w:rFonts w:ascii="Times New Roman" w:eastAsia="Times New Roman" w:hAnsi="Times New Roman" w:cs="Times New Roman"/>
          <w:b/>
          <w:noProof/>
          <w:sz w:val="28"/>
          <w:szCs w:val="28"/>
          <w:lang w:val="uk-UA"/>
        </w:rPr>
        <w:tab/>
      </w:r>
      <w:r w:rsidRPr="00052522">
        <w:rPr>
          <w:rFonts w:ascii="Times New Roman" w:eastAsia="Times New Roman" w:hAnsi="Times New Roman" w:cs="Times New Roman"/>
          <w:b/>
          <w:noProof/>
          <w:sz w:val="28"/>
          <w:szCs w:val="28"/>
          <w:lang w:val="uk-UA"/>
        </w:rPr>
        <w:tab/>
      </w:r>
      <w:r w:rsidRPr="00052522">
        <w:rPr>
          <w:rFonts w:ascii="Times New Roman" w:hAnsi="Times New Roman" w:cs="Times New Roman"/>
          <w:b/>
          <w:noProof/>
          <w:sz w:val="28"/>
          <w:szCs w:val="28"/>
          <w:lang w:val="uk-UA"/>
        </w:rPr>
        <w:t xml:space="preserve">                                                       Олександр ПАЛАМАРЧУК</w:t>
      </w:r>
    </w:p>
    <w:p w:rsidR="009F0826" w:rsidRPr="00052522" w:rsidRDefault="009F0826" w:rsidP="009F0826">
      <w:pPr>
        <w:jc w:val="both"/>
        <w:rPr>
          <w:rFonts w:ascii="Times New Roman" w:hAnsi="Times New Roman" w:cs="Times New Roman"/>
          <w:b/>
          <w:noProof/>
          <w:sz w:val="28"/>
          <w:szCs w:val="28"/>
          <w:lang w:val="uk-UA"/>
        </w:rPr>
      </w:pPr>
    </w:p>
    <w:p w:rsidR="009F0826" w:rsidRPr="00052522" w:rsidRDefault="009F0826" w:rsidP="009F0826">
      <w:pPr>
        <w:jc w:val="both"/>
        <w:rPr>
          <w:rFonts w:ascii="Times New Roman" w:eastAsia="Times New Roman" w:hAnsi="Times New Roman" w:cs="Times New Roman"/>
          <w:b/>
          <w:noProof/>
          <w:sz w:val="28"/>
          <w:szCs w:val="28"/>
          <w:lang w:val="uk-UA"/>
        </w:rPr>
        <w:sectPr w:rsidR="009F0826" w:rsidRPr="00052522" w:rsidSect="00CC2DFE">
          <w:pgSz w:w="16838" w:h="11906" w:orient="landscape"/>
          <w:pgMar w:top="1701" w:right="1134" w:bottom="851" w:left="1134" w:header="709" w:footer="709" w:gutter="0"/>
          <w:cols w:space="708"/>
          <w:docGrid w:linePitch="360"/>
        </w:sectPr>
      </w:pPr>
    </w:p>
    <w:p w:rsidR="009F0826" w:rsidRPr="00052522" w:rsidRDefault="009F0826" w:rsidP="009F0826">
      <w:pPr>
        <w:spacing w:after="0" w:line="240" w:lineRule="auto"/>
        <w:ind w:left="6096"/>
        <w:rPr>
          <w:rFonts w:ascii="Times New Roman" w:hAnsi="Times New Roman" w:cs="Times New Roman"/>
          <w:noProof/>
          <w:sz w:val="24"/>
          <w:szCs w:val="28"/>
          <w:lang w:val="uk-UA"/>
        </w:rPr>
      </w:pPr>
      <w:r w:rsidRPr="00052522">
        <w:rPr>
          <w:rFonts w:ascii="Times New Roman" w:hAnsi="Times New Roman" w:cs="Times New Roman"/>
          <w:noProof/>
          <w:sz w:val="24"/>
          <w:szCs w:val="28"/>
          <w:lang w:val="uk-UA"/>
        </w:rPr>
        <w:lastRenderedPageBreak/>
        <w:t>Додаток 2</w:t>
      </w:r>
    </w:p>
    <w:p w:rsidR="009F0826" w:rsidRPr="00052522" w:rsidRDefault="009F0826" w:rsidP="009F0826">
      <w:pPr>
        <w:spacing w:after="0" w:line="240" w:lineRule="auto"/>
        <w:ind w:left="6096"/>
        <w:rPr>
          <w:rFonts w:ascii="Times New Roman" w:hAnsi="Times New Roman" w:cs="Times New Roman"/>
          <w:noProof/>
          <w:sz w:val="24"/>
          <w:szCs w:val="28"/>
          <w:lang w:val="uk-UA"/>
        </w:rPr>
      </w:pPr>
      <w:r w:rsidRPr="00052522">
        <w:rPr>
          <w:rFonts w:ascii="Times New Roman" w:hAnsi="Times New Roman" w:cs="Times New Roman"/>
          <w:noProof/>
          <w:sz w:val="24"/>
          <w:szCs w:val="28"/>
          <w:lang w:val="uk-UA"/>
        </w:rPr>
        <w:t xml:space="preserve">до рішення X сесії Гатненської сільської ради VIII скликання </w:t>
      </w:r>
    </w:p>
    <w:p w:rsidR="009F0826" w:rsidRPr="00052522" w:rsidRDefault="009F0826" w:rsidP="009F0826">
      <w:pPr>
        <w:spacing w:after="0" w:line="240" w:lineRule="auto"/>
        <w:ind w:left="6096"/>
        <w:rPr>
          <w:rFonts w:ascii="Times New Roman" w:hAnsi="Times New Roman" w:cs="Times New Roman"/>
          <w:noProof/>
          <w:sz w:val="28"/>
          <w:szCs w:val="28"/>
          <w:lang w:val="uk-UA"/>
        </w:rPr>
      </w:pPr>
      <w:r w:rsidRPr="00052522">
        <w:rPr>
          <w:rFonts w:ascii="Times New Roman" w:hAnsi="Times New Roman" w:cs="Times New Roman"/>
          <w:noProof/>
          <w:sz w:val="24"/>
          <w:szCs w:val="28"/>
          <w:lang w:val="uk-UA"/>
        </w:rPr>
        <w:t>№ 10/4 від 08.07.2021 р.</w:t>
      </w:r>
    </w:p>
    <w:p w:rsidR="009F0826" w:rsidRPr="00052522" w:rsidRDefault="009F0826" w:rsidP="009F0826">
      <w:pPr>
        <w:ind w:left="5103"/>
        <w:rPr>
          <w:noProof/>
          <w:lang w:val="uk-UA"/>
        </w:rPr>
      </w:pPr>
    </w:p>
    <w:p w:rsidR="009F0826" w:rsidRPr="00052522" w:rsidRDefault="009F0826" w:rsidP="009F0826">
      <w:pPr>
        <w:spacing w:after="0" w:line="240" w:lineRule="atLeast"/>
        <w:ind w:firstLine="480"/>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 xml:space="preserve">П О Л О Ж Е Н Н Я </w:t>
      </w:r>
    </w:p>
    <w:p w:rsidR="009F0826" w:rsidRPr="00052522" w:rsidRDefault="009F0826" w:rsidP="009F0826">
      <w:pPr>
        <w:spacing w:after="0" w:line="240" w:lineRule="atLeast"/>
        <w:ind w:firstLine="482"/>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 xml:space="preserve">про встановлення плати за землю </w:t>
      </w:r>
    </w:p>
    <w:p w:rsidR="009F0826" w:rsidRPr="00052522" w:rsidRDefault="009F0826" w:rsidP="009F0826">
      <w:pPr>
        <w:spacing w:after="0" w:line="240" w:lineRule="atLeast"/>
        <w:ind w:firstLine="482"/>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на території Гатненської сільської ради</w:t>
      </w:r>
    </w:p>
    <w:p w:rsidR="009F0826" w:rsidRPr="00052522" w:rsidRDefault="009F0826" w:rsidP="009F0826">
      <w:pPr>
        <w:spacing w:after="0"/>
        <w:ind w:firstLine="720"/>
        <w:jc w:val="both"/>
        <w:rPr>
          <w:rFonts w:ascii="Times New Roman" w:hAnsi="Times New Roman" w:cs="Times New Roman"/>
          <w:noProof/>
          <w:sz w:val="28"/>
          <w:szCs w:val="28"/>
          <w:lang w:val="uk-UA"/>
        </w:rPr>
      </w:pPr>
    </w:p>
    <w:p w:rsidR="009F0826" w:rsidRPr="00052522" w:rsidRDefault="009F0826" w:rsidP="009F0826">
      <w:pPr>
        <w:spacing w:after="0" w:line="240" w:lineRule="auto"/>
        <w:ind w:firstLine="709"/>
        <w:jc w:val="both"/>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 xml:space="preserve"> 1. Загальні положення.</w:t>
      </w:r>
    </w:p>
    <w:p w:rsidR="009F0826" w:rsidRPr="00052522" w:rsidRDefault="009F0826" w:rsidP="009F0826">
      <w:pPr>
        <w:spacing w:after="0" w:line="240" w:lineRule="auto"/>
        <w:ind w:firstLine="540"/>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Положення про встановлення плати за землю на території Гатненської сільської ради (далі – Положення) розроблено відповідно до </w:t>
      </w:r>
      <w:r w:rsidRPr="00052522">
        <w:rPr>
          <w:rFonts w:ascii="Times New Roman" w:hAnsi="Times New Roman" w:cs="Times New Roman"/>
          <w:bCs/>
          <w:noProof/>
          <w:sz w:val="28"/>
          <w:szCs w:val="28"/>
          <w:lang w:val="uk-UA"/>
        </w:rPr>
        <w:t xml:space="preserve">Податкового кодексу України </w:t>
      </w:r>
      <w:r w:rsidRPr="00052522">
        <w:rPr>
          <w:rFonts w:ascii="Times New Roman" w:hAnsi="Times New Roman" w:cs="Times New Roman"/>
          <w:noProof/>
          <w:sz w:val="28"/>
          <w:szCs w:val="28"/>
          <w:lang w:val="uk-UA"/>
        </w:rPr>
        <w:t>та є обов’язковим до виконання юридичними та фізичними особами на території сільської ради.</w:t>
      </w:r>
    </w:p>
    <w:p w:rsidR="009F0826" w:rsidRPr="00052522" w:rsidRDefault="009F0826" w:rsidP="009F0826">
      <w:pPr>
        <w:spacing w:after="0" w:line="240" w:lineRule="auto"/>
        <w:ind w:right="-185" w:firstLine="540"/>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Плата за землю – </w:t>
      </w:r>
      <w:r w:rsidRPr="00052522">
        <w:rPr>
          <w:rFonts w:ascii="Times New Roman" w:hAnsi="Times New Roman" w:cs="Times New Roman"/>
          <w:bCs/>
          <w:noProof/>
          <w:sz w:val="28"/>
          <w:szCs w:val="28"/>
          <w:lang w:val="uk-UA"/>
        </w:rPr>
        <w:t>обов’язковий платіж у складі податку на майно, що</w:t>
      </w:r>
      <w:r w:rsidRPr="00052522">
        <w:rPr>
          <w:rFonts w:ascii="Times New Roman" w:hAnsi="Times New Roman" w:cs="Times New Roman"/>
          <w:noProof/>
          <w:sz w:val="28"/>
          <w:szCs w:val="28"/>
          <w:lang w:val="uk-UA"/>
        </w:rPr>
        <w:t xml:space="preserve"> справляється у формі земельного податку та орендної плати за земельні ділянки державної і комунальної власності.</w:t>
      </w:r>
    </w:p>
    <w:p w:rsidR="009F0826" w:rsidRPr="00052522" w:rsidRDefault="009F0826" w:rsidP="009F0826">
      <w:pPr>
        <w:spacing w:after="0" w:line="240" w:lineRule="auto"/>
        <w:ind w:right="-185" w:firstLine="540"/>
        <w:jc w:val="both"/>
        <w:rPr>
          <w:rFonts w:ascii="Times New Roman" w:hAnsi="Times New Roman" w:cs="Times New Roman"/>
          <w:noProof/>
          <w:sz w:val="28"/>
          <w:szCs w:val="28"/>
          <w:lang w:val="uk-UA"/>
        </w:rPr>
      </w:pPr>
    </w:p>
    <w:p w:rsidR="009F0826" w:rsidRPr="00052522" w:rsidRDefault="009F0826" w:rsidP="009F0826">
      <w:pPr>
        <w:spacing w:after="0" w:line="240" w:lineRule="auto"/>
        <w:ind w:right="-185" w:firstLine="720"/>
        <w:jc w:val="both"/>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2. Платники земельного податку.</w:t>
      </w:r>
    </w:p>
    <w:p w:rsidR="009F0826" w:rsidRPr="00052522" w:rsidRDefault="009F0826" w:rsidP="009F0826">
      <w:pPr>
        <w:spacing w:after="0" w:line="240" w:lineRule="auto"/>
        <w:ind w:firstLine="450"/>
        <w:jc w:val="both"/>
        <w:textAlignment w:val="baseline"/>
        <w:rPr>
          <w:rFonts w:ascii="Times New Roman" w:hAnsi="Times New Roman" w:cs="Times New Roman"/>
          <w:noProof/>
          <w:color w:val="000000"/>
          <w:sz w:val="28"/>
          <w:szCs w:val="28"/>
          <w:bdr w:val="none" w:sz="0" w:space="0" w:color="auto" w:frame="1"/>
          <w:lang w:val="uk-UA"/>
        </w:rPr>
      </w:pPr>
      <w:bookmarkStart w:id="2" w:name="n6751"/>
      <w:bookmarkEnd w:id="2"/>
      <w:r w:rsidRPr="00052522">
        <w:rPr>
          <w:rFonts w:ascii="Times New Roman" w:hAnsi="Times New Roman" w:cs="Times New Roman"/>
          <w:noProof/>
          <w:color w:val="000000"/>
          <w:sz w:val="28"/>
          <w:szCs w:val="28"/>
          <w:bdr w:val="none" w:sz="0" w:space="0" w:color="auto" w:frame="1"/>
          <w:lang w:val="uk-UA"/>
        </w:rPr>
        <w:t>2.1. Платниками земельного податку є:</w:t>
      </w:r>
    </w:p>
    <w:p w:rsidR="009F0826" w:rsidRPr="00052522" w:rsidRDefault="009F0826" w:rsidP="009F0826">
      <w:pPr>
        <w:spacing w:after="0" w:line="240" w:lineRule="auto"/>
        <w:ind w:firstLine="450"/>
        <w:jc w:val="both"/>
        <w:textAlignment w:val="baseline"/>
        <w:rPr>
          <w:rFonts w:ascii="Times New Roman" w:hAnsi="Times New Roman" w:cs="Times New Roman"/>
          <w:noProof/>
          <w:color w:val="000000"/>
          <w:sz w:val="28"/>
          <w:szCs w:val="28"/>
          <w:bdr w:val="none" w:sz="0" w:space="0" w:color="auto" w:frame="1"/>
          <w:lang w:val="uk-UA"/>
        </w:rPr>
      </w:pPr>
      <w:bookmarkStart w:id="3" w:name="n6752"/>
      <w:bookmarkEnd w:id="3"/>
      <w:r w:rsidRPr="00052522">
        <w:rPr>
          <w:rFonts w:ascii="Times New Roman" w:hAnsi="Times New Roman" w:cs="Times New Roman"/>
          <w:noProof/>
          <w:color w:val="000000"/>
          <w:sz w:val="28"/>
          <w:szCs w:val="28"/>
          <w:bdr w:val="none" w:sz="0" w:space="0" w:color="auto" w:frame="1"/>
          <w:lang w:val="uk-UA"/>
        </w:rPr>
        <w:t>2.1.1. власники земельних ділянок, земельних часток (паїв);</w:t>
      </w:r>
    </w:p>
    <w:p w:rsidR="009F0826" w:rsidRPr="00052522" w:rsidRDefault="009F0826" w:rsidP="009F0826">
      <w:pPr>
        <w:spacing w:after="0" w:line="240" w:lineRule="auto"/>
        <w:ind w:firstLine="450"/>
        <w:jc w:val="both"/>
        <w:textAlignment w:val="baseline"/>
        <w:rPr>
          <w:rFonts w:ascii="Times New Roman" w:hAnsi="Times New Roman" w:cs="Times New Roman"/>
          <w:noProof/>
          <w:color w:val="000000"/>
          <w:sz w:val="28"/>
          <w:szCs w:val="28"/>
          <w:bdr w:val="none" w:sz="0" w:space="0" w:color="auto" w:frame="1"/>
          <w:lang w:val="uk-UA"/>
        </w:rPr>
      </w:pPr>
      <w:bookmarkStart w:id="4" w:name="n6753"/>
      <w:bookmarkEnd w:id="4"/>
      <w:r w:rsidRPr="00052522">
        <w:rPr>
          <w:rFonts w:ascii="Times New Roman" w:hAnsi="Times New Roman" w:cs="Times New Roman"/>
          <w:noProof/>
          <w:color w:val="000000"/>
          <w:sz w:val="28"/>
          <w:szCs w:val="28"/>
          <w:bdr w:val="none" w:sz="0" w:space="0" w:color="auto" w:frame="1"/>
          <w:lang w:val="uk-UA"/>
        </w:rPr>
        <w:t>2.1.2. землекористувачі.</w:t>
      </w:r>
    </w:p>
    <w:p w:rsidR="009F0826" w:rsidRPr="00052522" w:rsidRDefault="009F0826" w:rsidP="009F0826">
      <w:pPr>
        <w:spacing w:after="0" w:line="240" w:lineRule="auto"/>
        <w:ind w:firstLine="450"/>
        <w:jc w:val="both"/>
        <w:textAlignment w:val="baseline"/>
        <w:rPr>
          <w:rFonts w:ascii="Times New Roman" w:hAnsi="Times New Roman" w:cs="Times New Roman"/>
          <w:noProof/>
          <w:color w:val="000000"/>
          <w:sz w:val="28"/>
          <w:szCs w:val="28"/>
          <w:bdr w:val="none" w:sz="0" w:space="0" w:color="auto" w:frame="1"/>
          <w:lang w:val="uk-UA"/>
        </w:rPr>
      </w:pPr>
    </w:p>
    <w:p w:rsidR="009F0826" w:rsidRPr="00052522" w:rsidRDefault="009F0826" w:rsidP="009F0826">
      <w:pPr>
        <w:spacing w:after="0" w:line="240" w:lineRule="auto"/>
        <w:ind w:firstLine="709"/>
        <w:jc w:val="both"/>
        <w:textAlignment w:val="baseline"/>
        <w:rPr>
          <w:rFonts w:ascii="Times New Roman" w:hAnsi="Times New Roman" w:cs="Times New Roman"/>
          <w:b/>
          <w:noProof/>
          <w:color w:val="000000"/>
          <w:sz w:val="28"/>
          <w:szCs w:val="28"/>
          <w:bdr w:val="none" w:sz="0" w:space="0" w:color="auto" w:frame="1"/>
          <w:lang w:val="uk-UA"/>
        </w:rPr>
      </w:pPr>
      <w:r w:rsidRPr="00052522">
        <w:rPr>
          <w:rFonts w:ascii="Times New Roman" w:hAnsi="Times New Roman" w:cs="Times New Roman"/>
          <w:b/>
          <w:noProof/>
          <w:color w:val="000000"/>
          <w:sz w:val="28"/>
          <w:szCs w:val="28"/>
          <w:bdr w:val="none" w:sz="0" w:space="0" w:color="auto" w:frame="1"/>
          <w:lang w:val="uk-UA"/>
        </w:rPr>
        <w:t>3. Платники орендної плати.</w:t>
      </w:r>
    </w:p>
    <w:p w:rsidR="009F0826" w:rsidRPr="00052522" w:rsidRDefault="009F0826" w:rsidP="009F0826">
      <w:pPr>
        <w:spacing w:after="0" w:line="240" w:lineRule="auto"/>
        <w:ind w:firstLine="540"/>
        <w:jc w:val="both"/>
        <w:rPr>
          <w:rFonts w:ascii="Times New Roman" w:hAnsi="Times New Roman" w:cs="Times New Roman"/>
          <w:noProof/>
          <w:sz w:val="28"/>
          <w:szCs w:val="28"/>
          <w:lang w:val="uk-UA"/>
        </w:rPr>
      </w:pPr>
      <w:r w:rsidRPr="00052522">
        <w:rPr>
          <w:rFonts w:ascii="Times New Roman" w:hAnsi="Times New Roman" w:cs="Times New Roman"/>
          <w:noProof/>
          <w:color w:val="000000"/>
          <w:sz w:val="28"/>
          <w:szCs w:val="28"/>
          <w:bdr w:val="none" w:sz="0" w:space="0" w:color="auto" w:frame="1"/>
          <w:lang w:val="uk-UA"/>
        </w:rPr>
        <w:t xml:space="preserve">Платниками орендної плати є орендарі земельних ділянок. </w:t>
      </w:r>
      <w:r w:rsidRPr="00052522">
        <w:rPr>
          <w:rFonts w:ascii="Times New Roman" w:hAnsi="Times New Roman" w:cs="Times New Roman"/>
          <w:noProof/>
          <w:sz w:val="28"/>
          <w:szCs w:val="28"/>
          <w:lang w:val="uk-UA"/>
        </w:rPr>
        <w:t xml:space="preserve">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9F0826" w:rsidRPr="00052522" w:rsidRDefault="009F0826" w:rsidP="009F0826">
      <w:pPr>
        <w:spacing w:after="0" w:line="240" w:lineRule="auto"/>
        <w:ind w:firstLine="540"/>
        <w:jc w:val="both"/>
        <w:rPr>
          <w:rFonts w:ascii="Times New Roman" w:hAnsi="Times New Roman" w:cs="Times New Roman"/>
          <w:noProof/>
          <w:sz w:val="28"/>
          <w:szCs w:val="28"/>
          <w:lang w:val="uk-UA"/>
        </w:rPr>
      </w:pPr>
    </w:p>
    <w:p w:rsidR="009F0826" w:rsidRPr="00052522" w:rsidRDefault="009F0826" w:rsidP="009F0826">
      <w:pPr>
        <w:spacing w:after="0" w:line="240" w:lineRule="auto"/>
        <w:ind w:firstLine="709"/>
        <w:jc w:val="both"/>
        <w:textAlignment w:val="baseline"/>
        <w:rPr>
          <w:rFonts w:ascii="Times New Roman" w:hAnsi="Times New Roman" w:cs="Times New Roman"/>
          <w:noProof/>
          <w:color w:val="000000"/>
          <w:sz w:val="28"/>
          <w:szCs w:val="28"/>
          <w:bdr w:val="none" w:sz="0" w:space="0" w:color="auto" w:frame="1"/>
          <w:lang w:val="uk-UA"/>
        </w:rPr>
      </w:pPr>
      <w:bookmarkStart w:id="5" w:name="n6754"/>
      <w:bookmarkStart w:id="6" w:name="n6756"/>
      <w:bookmarkEnd w:id="5"/>
      <w:bookmarkEnd w:id="6"/>
      <w:r w:rsidRPr="00052522">
        <w:rPr>
          <w:rFonts w:ascii="Times New Roman" w:hAnsi="Times New Roman" w:cs="Times New Roman"/>
          <w:b/>
          <w:bCs/>
          <w:noProof/>
          <w:color w:val="000000"/>
          <w:sz w:val="28"/>
          <w:szCs w:val="28"/>
          <w:lang w:val="uk-UA"/>
        </w:rPr>
        <w:t>4.</w:t>
      </w:r>
      <w:r w:rsidRPr="00052522">
        <w:rPr>
          <w:rFonts w:ascii="Times New Roman" w:hAnsi="Times New Roman" w:cs="Times New Roman"/>
          <w:noProof/>
          <w:color w:val="000000"/>
          <w:sz w:val="28"/>
          <w:szCs w:val="28"/>
          <w:lang w:val="uk-UA"/>
        </w:rPr>
        <w:t> </w:t>
      </w:r>
      <w:r w:rsidRPr="00052522">
        <w:rPr>
          <w:rFonts w:ascii="Times New Roman" w:hAnsi="Times New Roman" w:cs="Times New Roman"/>
          <w:b/>
          <w:noProof/>
          <w:color w:val="000000"/>
          <w:sz w:val="28"/>
          <w:szCs w:val="28"/>
          <w:bdr w:val="none" w:sz="0" w:space="0" w:color="auto" w:frame="1"/>
          <w:lang w:val="uk-UA"/>
        </w:rPr>
        <w:t>Об'єкти оподаткування.</w:t>
      </w:r>
    </w:p>
    <w:p w:rsidR="009F0826" w:rsidRPr="00052522" w:rsidRDefault="009F0826" w:rsidP="009F0826">
      <w:pPr>
        <w:spacing w:after="0" w:line="240" w:lineRule="auto"/>
        <w:ind w:firstLine="450"/>
        <w:jc w:val="both"/>
        <w:textAlignment w:val="baseline"/>
        <w:rPr>
          <w:rFonts w:ascii="Times New Roman" w:hAnsi="Times New Roman" w:cs="Times New Roman"/>
          <w:noProof/>
          <w:color w:val="000000"/>
          <w:sz w:val="28"/>
          <w:szCs w:val="28"/>
          <w:bdr w:val="none" w:sz="0" w:space="0" w:color="auto" w:frame="1"/>
          <w:lang w:val="uk-UA"/>
        </w:rPr>
      </w:pPr>
      <w:bookmarkStart w:id="7" w:name="n6757"/>
      <w:bookmarkEnd w:id="7"/>
      <w:r w:rsidRPr="00052522">
        <w:rPr>
          <w:rFonts w:ascii="Times New Roman" w:hAnsi="Times New Roman" w:cs="Times New Roman"/>
          <w:noProof/>
          <w:color w:val="000000"/>
          <w:sz w:val="28"/>
          <w:szCs w:val="28"/>
          <w:bdr w:val="none" w:sz="0" w:space="0" w:color="auto" w:frame="1"/>
          <w:lang w:val="uk-UA"/>
        </w:rPr>
        <w:t xml:space="preserve"> Об'єктами оподаткування є</w:t>
      </w:r>
      <w:bookmarkStart w:id="8" w:name="n6758"/>
      <w:bookmarkEnd w:id="8"/>
      <w:r w:rsidRPr="00052522">
        <w:rPr>
          <w:rFonts w:ascii="Times New Roman" w:hAnsi="Times New Roman" w:cs="Times New Roman"/>
          <w:noProof/>
          <w:color w:val="000000"/>
          <w:sz w:val="28"/>
          <w:szCs w:val="28"/>
          <w:bdr w:val="none" w:sz="0" w:space="0" w:color="auto" w:frame="1"/>
          <w:lang w:val="uk-UA"/>
        </w:rPr>
        <w:t xml:space="preserve"> земельні ділянки, які перебувають у власності, користуванні та земельні ділянки надані в оренду.</w:t>
      </w:r>
    </w:p>
    <w:p w:rsidR="009F0826" w:rsidRPr="00052522" w:rsidRDefault="009F0826" w:rsidP="009F0826">
      <w:pPr>
        <w:spacing w:after="0" w:line="240" w:lineRule="auto"/>
        <w:ind w:firstLine="450"/>
        <w:jc w:val="both"/>
        <w:textAlignment w:val="baseline"/>
        <w:rPr>
          <w:rFonts w:ascii="Times New Roman" w:hAnsi="Times New Roman" w:cs="Times New Roman"/>
          <w:noProof/>
          <w:color w:val="000000"/>
          <w:sz w:val="28"/>
          <w:szCs w:val="28"/>
          <w:bdr w:val="none" w:sz="0" w:space="0" w:color="auto" w:frame="1"/>
          <w:lang w:val="uk-UA"/>
        </w:rPr>
      </w:pPr>
    </w:p>
    <w:p w:rsidR="009F0826" w:rsidRPr="00052522" w:rsidRDefault="009F0826" w:rsidP="009F0826">
      <w:pPr>
        <w:spacing w:after="0" w:line="240" w:lineRule="auto"/>
        <w:ind w:firstLine="720"/>
        <w:jc w:val="both"/>
        <w:textAlignment w:val="baseline"/>
        <w:rPr>
          <w:rFonts w:ascii="Times New Roman" w:hAnsi="Times New Roman" w:cs="Times New Roman"/>
          <w:b/>
          <w:noProof/>
          <w:color w:val="000000"/>
          <w:sz w:val="28"/>
          <w:szCs w:val="28"/>
          <w:bdr w:val="none" w:sz="0" w:space="0" w:color="auto" w:frame="1"/>
          <w:lang w:val="uk-UA"/>
        </w:rPr>
      </w:pPr>
      <w:bookmarkStart w:id="9" w:name="n6759"/>
      <w:bookmarkStart w:id="10" w:name="n6760"/>
      <w:bookmarkEnd w:id="9"/>
      <w:bookmarkEnd w:id="10"/>
      <w:r w:rsidRPr="00052522">
        <w:rPr>
          <w:rFonts w:ascii="Times New Roman" w:hAnsi="Times New Roman" w:cs="Times New Roman"/>
          <w:b/>
          <w:bCs/>
          <w:noProof/>
          <w:color w:val="000000"/>
          <w:sz w:val="28"/>
          <w:szCs w:val="28"/>
          <w:lang w:val="uk-UA"/>
        </w:rPr>
        <w:t>5.</w:t>
      </w:r>
      <w:r w:rsidRPr="00052522">
        <w:rPr>
          <w:rFonts w:ascii="Times New Roman" w:hAnsi="Times New Roman" w:cs="Times New Roman"/>
          <w:noProof/>
          <w:color w:val="000000"/>
          <w:sz w:val="28"/>
          <w:szCs w:val="28"/>
          <w:lang w:val="uk-UA"/>
        </w:rPr>
        <w:t> </w:t>
      </w:r>
      <w:r w:rsidRPr="00052522">
        <w:rPr>
          <w:rFonts w:ascii="Times New Roman" w:hAnsi="Times New Roman" w:cs="Times New Roman"/>
          <w:b/>
          <w:noProof/>
          <w:color w:val="000000"/>
          <w:sz w:val="28"/>
          <w:szCs w:val="28"/>
          <w:bdr w:val="none" w:sz="0" w:space="0" w:color="auto" w:frame="1"/>
          <w:lang w:val="uk-UA"/>
        </w:rPr>
        <w:t>База оподаткування.</w:t>
      </w:r>
    </w:p>
    <w:p w:rsidR="009F0826" w:rsidRPr="00052522" w:rsidRDefault="009F0826" w:rsidP="009F0826">
      <w:pPr>
        <w:pStyle w:val="af"/>
        <w:jc w:val="both"/>
        <w:rPr>
          <w:rFonts w:ascii="Times New Roman" w:hAnsi="Times New Roman"/>
          <w:noProof/>
          <w:sz w:val="28"/>
          <w:szCs w:val="28"/>
          <w:lang w:val="uk-UA"/>
        </w:rPr>
      </w:pPr>
      <w:r w:rsidRPr="00052522">
        <w:rPr>
          <w:rFonts w:ascii="Times New Roman" w:hAnsi="Times New Roman"/>
          <w:noProof/>
          <w:sz w:val="28"/>
          <w:szCs w:val="28"/>
          <w:lang w:val="uk-UA"/>
        </w:rPr>
        <w:t xml:space="preserve">5.1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розділом </w:t>
      </w:r>
      <w:r w:rsidRPr="00052522">
        <w:rPr>
          <w:rFonts w:ascii="Times New Roman" w:hAnsi="Times New Roman"/>
          <w:bCs/>
          <w:noProof/>
          <w:color w:val="202124"/>
          <w:sz w:val="28"/>
          <w:szCs w:val="28"/>
          <w:shd w:val="clear" w:color="auto" w:fill="FFFFFF"/>
          <w:lang w:val="uk-UA"/>
        </w:rPr>
        <w:t>XII</w:t>
      </w:r>
      <w:r w:rsidRPr="00052522">
        <w:rPr>
          <w:rFonts w:ascii="Times New Roman" w:hAnsi="Times New Roman"/>
          <w:noProof/>
          <w:sz w:val="28"/>
          <w:szCs w:val="28"/>
          <w:lang w:val="uk-UA"/>
        </w:rPr>
        <w:t xml:space="preserve"> Податкового кодексу України та  площа земельних ділянок, нормативну грошову оцінку яких не проведено.</w:t>
      </w:r>
    </w:p>
    <w:p w:rsidR="009F0826" w:rsidRPr="00052522" w:rsidRDefault="009F0826" w:rsidP="009F0826">
      <w:pPr>
        <w:pStyle w:val="af"/>
        <w:jc w:val="both"/>
        <w:rPr>
          <w:rFonts w:ascii="Times New Roman" w:hAnsi="Times New Roman"/>
          <w:noProof/>
          <w:sz w:val="28"/>
          <w:szCs w:val="28"/>
          <w:lang w:val="uk-UA"/>
        </w:rPr>
      </w:pPr>
      <w:r w:rsidRPr="00052522">
        <w:rPr>
          <w:rFonts w:ascii="Times New Roman" w:hAnsi="Times New Roman"/>
          <w:noProof/>
          <w:sz w:val="28"/>
          <w:szCs w:val="28"/>
          <w:lang w:val="uk-UA"/>
        </w:rPr>
        <w:t>5.2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9F0826" w:rsidRPr="00052522" w:rsidRDefault="009F0826" w:rsidP="009F0826">
      <w:pPr>
        <w:pStyle w:val="rvps2"/>
        <w:shd w:val="clear" w:color="auto" w:fill="FFFFFF"/>
        <w:spacing w:before="0" w:beforeAutospacing="0" w:after="150" w:afterAutospacing="0"/>
        <w:ind w:firstLine="450"/>
        <w:jc w:val="both"/>
        <w:rPr>
          <w:noProof/>
          <w:color w:val="333333"/>
          <w:sz w:val="28"/>
          <w:szCs w:val="28"/>
          <w:lang w:val="uk-UA"/>
        </w:rPr>
      </w:pPr>
    </w:p>
    <w:p w:rsidR="009F0826" w:rsidRPr="00052522" w:rsidRDefault="009F0826" w:rsidP="009F0826">
      <w:pPr>
        <w:spacing w:after="0" w:line="240" w:lineRule="auto"/>
        <w:ind w:firstLine="720"/>
        <w:jc w:val="both"/>
        <w:textAlignment w:val="baseline"/>
        <w:rPr>
          <w:rFonts w:ascii="Times New Roman" w:hAnsi="Times New Roman" w:cs="Times New Roman"/>
          <w:b/>
          <w:noProof/>
          <w:color w:val="000000"/>
          <w:sz w:val="28"/>
          <w:szCs w:val="28"/>
          <w:bdr w:val="none" w:sz="0" w:space="0" w:color="auto" w:frame="1"/>
          <w:lang w:val="uk-UA"/>
        </w:rPr>
      </w:pPr>
      <w:bookmarkStart w:id="11" w:name="n6763"/>
      <w:bookmarkStart w:id="12" w:name="n6766"/>
      <w:bookmarkEnd w:id="11"/>
      <w:bookmarkEnd w:id="12"/>
      <w:r w:rsidRPr="00052522">
        <w:rPr>
          <w:rFonts w:ascii="Times New Roman" w:hAnsi="Times New Roman" w:cs="Times New Roman"/>
          <w:b/>
          <w:noProof/>
          <w:color w:val="000000"/>
          <w:sz w:val="28"/>
          <w:szCs w:val="28"/>
          <w:bdr w:val="none" w:sz="0" w:space="0" w:color="auto" w:frame="1"/>
          <w:lang w:val="uk-UA"/>
        </w:rPr>
        <w:lastRenderedPageBreak/>
        <w:t>6. Ставки земельного податку за земельні ділянки.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013"/>
        <w:gridCol w:w="1697"/>
        <w:gridCol w:w="5527"/>
      </w:tblGrid>
      <w:tr w:rsidR="009F0826" w:rsidRPr="00052522" w:rsidTr="00DE7075">
        <w:tc>
          <w:tcPr>
            <w:tcW w:w="593" w:type="pct"/>
            <w:vAlign w:val="center"/>
          </w:tcPr>
          <w:p w:rsidR="009F0826" w:rsidRPr="00052522" w:rsidRDefault="009F0826" w:rsidP="00DE7075">
            <w:pPr>
              <w:pStyle w:val="af2"/>
              <w:ind w:firstLine="0"/>
              <w:jc w:val="center"/>
              <w:rPr>
                <w:rFonts w:ascii="Times New Roman" w:hAnsi="Times New Roman"/>
                <w:noProof/>
                <w:sz w:val="24"/>
                <w:szCs w:val="24"/>
              </w:rPr>
            </w:pPr>
            <w:bookmarkStart w:id="13" w:name="n6769"/>
            <w:bookmarkStart w:id="14" w:name="n6771"/>
            <w:bookmarkEnd w:id="13"/>
            <w:bookmarkEnd w:id="14"/>
            <w:r w:rsidRPr="00052522">
              <w:rPr>
                <w:rFonts w:ascii="Times New Roman" w:hAnsi="Times New Roman"/>
                <w:noProof/>
                <w:sz w:val="24"/>
                <w:szCs w:val="24"/>
              </w:rPr>
              <w:t>Код області</w:t>
            </w:r>
          </w:p>
        </w:tc>
        <w:tc>
          <w:tcPr>
            <w:tcW w:w="542" w:type="pct"/>
            <w:vAlign w:val="center"/>
          </w:tcPr>
          <w:p w:rsidR="009F0826" w:rsidRPr="00052522" w:rsidRDefault="009F0826" w:rsidP="00DE7075">
            <w:pPr>
              <w:pStyle w:val="af2"/>
              <w:ind w:firstLine="0"/>
              <w:jc w:val="center"/>
              <w:rPr>
                <w:rFonts w:ascii="Times New Roman" w:hAnsi="Times New Roman"/>
                <w:noProof/>
                <w:sz w:val="24"/>
                <w:szCs w:val="24"/>
              </w:rPr>
            </w:pPr>
            <w:r w:rsidRPr="00052522">
              <w:rPr>
                <w:rFonts w:ascii="Times New Roman" w:hAnsi="Times New Roman"/>
                <w:noProof/>
                <w:sz w:val="24"/>
                <w:szCs w:val="24"/>
              </w:rPr>
              <w:t>Код району</w:t>
            </w:r>
          </w:p>
        </w:tc>
        <w:tc>
          <w:tcPr>
            <w:tcW w:w="908" w:type="pct"/>
            <w:vAlign w:val="center"/>
          </w:tcPr>
          <w:p w:rsidR="009F0826" w:rsidRPr="00052522" w:rsidRDefault="009F0826" w:rsidP="00DE7075">
            <w:pPr>
              <w:pStyle w:val="af2"/>
              <w:ind w:firstLine="0"/>
              <w:jc w:val="center"/>
              <w:rPr>
                <w:rFonts w:ascii="Times New Roman" w:hAnsi="Times New Roman"/>
                <w:noProof/>
                <w:sz w:val="24"/>
                <w:szCs w:val="24"/>
              </w:rPr>
            </w:pPr>
            <w:r w:rsidRPr="00052522">
              <w:rPr>
                <w:rFonts w:ascii="Times New Roman" w:hAnsi="Times New Roman"/>
                <w:noProof/>
                <w:sz w:val="24"/>
                <w:szCs w:val="24"/>
              </w:rPr>
              <w:t xml:space="preserve">Код </w:t>
            </w:r>
            <w:r w:rsidRPr="00052522">
              <w:rPr>
                <w:rFonts w:ascii="Times New Roman" w:hAnsi="Times New Roman"/>
                <w:noProof/>
                <w:sz w:val="24"/>
                <w:szCs w:val="24"/>
              </w:rPr>
              <w:br/>
              <w:t>згідно з КОАТУУ</w:t>
            </w:r>
          </w:p>
        </w:tc>
        <w:tc>
          <w:tcPr>
            <w:tcW w:w="2957" w:type="pct"/>
            <w:vAlign w:val="center"/>
          </w:tcPr>
          <w:p w:rsidR="009F0826" w:rsidRPr="00052522" w:rsidRDefault="009F0826" w:rsidP="00DE7075">
            <w:pPr>
              <w:pStyle w:val="af2"/>
              <w:ind w:firstLine="0"/>
              <w:jc w:val="center"/>
              <w:rPr>
                <w:rFonts w:ascii="Times New Roman" w:hAnsi="Times New Roman"/>
                <w:noProof/>
                <w:sz w:val="24"/>
                <w:szCs w:val="24"/>
              </w:rPr>
            </w:pPr>
            <w:r w:rsidRPr="00052522">
              <w:rPr>
                <w:rFonts w:ascii="Times New Roman" w:hAnsi="Times New Roman"/>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9F0826" w:rsidRPr="00052522" w:rsidTr="00DE7075">
        <w:tc>
          <w:tcPr>
            <w:tcW w:w="593" w:type="pct"/>
            <w:vAlign w:val="center"/>
          </w:tcPr>
          <w:p w:rsidR="009F0826" w:rsidRPr="00052522" w:rsidRDefault="009F0826" w:rsidP="00DE7075">
            <w:pPr>
              <w:pStyle w:val="af2"/>
              <w:ind w:firstLine="0"/>
              <w:jc w:val="center"/>
              <w:rPr>
                <w:rFonts w:ascii="Times New Roman" w:hAnsi="Times New Roman"/>
                <w:noProof/>
                <w:sz w:val="24"/>
                <w:szCs w:val="24"/>
              </w:rPr>
            </w:pPr>
            <w:r w:rsidRPr="00052522">
              <w:rPr>
                <w:rStyle w:val="rowcontrol"/>
                <w:rFonts w:ascii="Times New Roman" w:eastAsiaTheme="minorEastAsia" w:hAnsi="Times New Roman"/>
                <w:bCs/>
                <w:noProof/>
              </w:rPr>
              <w:t>32</w:t>
            </w:r>
          </w:p>
        </w:tc>
        <w:tc>
          <w:tcPr>
            <w:tcW w:w="542" w:type="pct"/>
            <w:vAlign w:val="center"/>
          </w:tcPr>
          <w:p w:rsidR="009F0826" w:rsidRPr="00052522" w:rsidRDefault="009F0826" w:rsidP="00DE7075">
            <w:pPr>
              <w:pStyle w:val="af2"/>
              <w:ind w:firstLine="0"/>
              <w:jc w:val="center"/>
              <w:rPr>
                <w:rFonts w:ascii="Times New Roman" w:hAnsi="Times New Roman"/>
                <w:noProof/>
                <w:sz w:val="24"/>
                <w:szCs w:val="24"/>
              </w:rPr>
            </w:pPr>
            <w:r w:rsidRPr="00052522">
              <w:rPr>
                <w:rStyle w:val="rowcontrol"/>
                <w:rFonts w:ascii="Times New Roman" w:eastAsiaTheme="minorEastAsia" w:hAnsi="Times New Roman"/>
                <w:bCs/>
                <w:noProof/>
              </w:rPr>
              <w:t>224</w:t>
            </w:r>
          </w:p>
        </w:tc>
        <w:tc>
          <w:tcPr>
            <w:tcW w:w="908" w:type="pct"/>
            <w:shd w:val="clear" w:color="auto" w:fill="FFFFFF" w:themeFill="background1"/>
            <w:vAlign w:val="center"/>
          </w:tcPr>
          <w:p w:rsidR="009F0826" w:rsidRPr="00052522" w:rsidRDefault="009F0826" w:rsidP="00DE7075">
            <w:pPr>
              <w:pStyle w:val="af2"/>
              <w:ind w:firstLine="0"/>
              <w:jc w:val="center"/>
              <w:rPr>
                <w:rFonts w:ascii="Times New Roman" w:hAnsi="Times New Roman"/>
                <w:noProof/>
                <w:sz w:val="24"/>
                <w:szCs w:val="24"/>
              </w:rPr>
            </w:pPr>
            <w:r w:rsidRPr="00052522">
              <w:rPr>
                <w:rFonts w:ascii="Times New Roman" w:hAnsi="Times New Roman" w:cs="Times New Roman"/>
                <w:noProof/>
                <w:color w:val="222222"/>
                <w:shd w:val="clear" w:color="auto" w:fill="FFFAF0"/>
              </w:rPr>
              <w:t>3222481200</w:t>
            </w:r>
          </w:p>
        </w:tc>
        <w:tc>
          <w:tcPr>
            <w:tcW w:w="2957" w:type="pct"/>
            <w:vMerge w:val="restart"/>
            <w:vAlign w:val="center"/>
          </w:tcPr>
          <w:p w:rsidR="009F0826" w:rsidRPr="00052522" w:rsidRDefault="009F0826" w:rsidP="00DE7075">
            <w:pPr>
              <w:pStyle w:val="af2"/>
              <w:ind w:firstLine="0"/>
              <w:jc w:val="center"/>
              <w:rPr>
                <w:rFonts w:ascii="Times New Roman" w:hAnsi="Times New Roman"/>
                <w:noProof/>
                <w:sz w:val="24"/>
                <w:szCs w:val="24"/>
              </w:rPr>
            </w:pPr>
            <w:r w:rsidRPr="00052522">
              <w:rPr>
                <w:rFonts w:ascii="Times New Roman" w:hAnsi="Times New Roman"/>
                <w:noProof/>
                <w:sz w:val="24"/>
                <w:szCs w:val="24"/>
              </w:rPr>
              <w:t>Гатненська сільська рада</w:t>
            </w:r>
          </w:p>
        </w:tc>
      </w:tr>
      <w:tr w:rsidR="009F0826" w:rsidRPr="00052522" w:rsidTr="00DE7075">
        <w:tc>
          <w:tcPr>
            <w:tcW w:w="593" w:type="pct"/>
            <w:vAlign w:val="center"/>
          </w:tcPr>
          <w:p w:rsidR="009F0826" w:rsidRPr="00052522" w:rsidRDefault="009F0826" w:rsidP="00DE7075">
            <w:pPr>
              <w:pStyle w:val="af2"/>
              <w:ind w:firstLine="0"/>
              <w:jc w:val="center"/>
              <w:rPr>
                <w:rStyle w:val="rowcontrol"/>
                <w:rFonts w:ascii="Times New Roman" w:eastAsiaTheme="minorEastAsia" w:hAnsi="Times New Roman"/>
                <w:bCs/>
                <w:noProof/>
              </w:rPr>
            </w:pPr>
            <w:r w:rsidRPr="00052522">
              <w:rPr>
                <w:rStyle w:val="rowcontrol"/>
                <w:rFonts w:ascii="Times New Roman" w:eastAsiaTheme="minorEastAsia" w:hAnsi="Times New Roman"/>
                <w:bCs/>
                <w:noProof/>
              </w:rPr>
              <w:t>32</w:t>
            </w:r>
          </w:p>
        </w:tc>
        <w:tc>
          <w:tcPr>
            <w:tcW w:w="542" w:type="pct"/>
            <w:vAlign w:val="center"/>
          </w:tcPr>
          <w:p w:rsidR="009F0826" w:rsidRPr="00052522" w:rsidRDefault="009F0826" w:rsidP="00DE7075">
            <w:pPr>
              <w:pStyle w:val="af2"/>
              <w:ind w:firstLine="0"/>
              <w:jc w:val="center"/>
              <w:rPr>
                <w:rStyle w:val="rowcontrol"/>
                <w:rFonts w:ascii="Times New Roman" w:eastAsiaTheme="minorEastAsia" w:hAnsi="Times New Roman"/>
                <w:bCs/>
                <w:noProof/>
              </w:rPr>
            </w:pPr>
            <w:r w:rsidRPr="00052522">
              <w:rPr>
                <w:rStyle w:val="rowcontrol"/>
                <w:rFonts w:ascii="Times New Roman" w:eastAsiaTheme="minorEastAsia" w:hAnsi="Times New Roman"/>
                <w:bCs/>
                <w:noProof/>
              </w:rPr>
              <w:t>224</w:t>
            </w:r>
          </w:p>
        </w:tc>
        <w:tc>
          <w:tcPr>
            <w:tcW w:w="908" w:type="pct"/>
            <w:shd w:val="clear" w:color="auto" w:fill="FFFFFF" w:themeFill="background1"/>
            <w:vAlign w:val="center"/>
          </w:tcPr>
          <w:p w:rsidR="009F0826" w:rsidRPr="00052522" w:rsidRDefault="009F0826" w:rsidP="00DE7075">
            <w:pPr>
              <w:pStyle w:val="af2"/>
              <w:ind w:firstLine="0"/>
              <w:jc w:val="center"/>
              <w:rPr>
                <w:rFonts w:ascii="Times New Roman" w:hAnsi="Times New Roman" w:cs="Times New Roman"/>
                <w:noProof/>
                <w:color w:val="222222"/>
                <w:shd w:val="clear" w:color="auto" w:fill="FFFAF0"/>
              </w:rPr>
            </w:pPr>
            <w:r w:rsidRPr="00052522">
              <w:rPr>
                <w:rFonts w:ascii="Times New Roman" w:hAnsi="Times New Roman" w:cs="Times New Roman"/>
                <w:noProof/>
                <w:color w:val="222222"/>
                <w:shd w:val="clear" w:color="auto" w:fill="FFFAF0"/>
              </w:rPr>
              <w:t>3222481600</w:t>
            </w:r>
          </w:p>
        </w:tc>
        <w:tc>
          <w:tcPr>
            <w:tcW w:w="2957" w:type="pct"/>
            <w:vMerge/>
            <w:vAlign w:val="center"/>
          </w:tcPr>
          <w:p w:rsidR="009F0826" w:rsidRPr="00052522" w:rsidRDefault="009F0826" w:rsidP="00DE7075">
            <w:pPr>
              <w:pStyle w:val="af2"/>
              <w:ind w:firstLine="0"/>
              <w:jc w:val="center"/>
              <w:rPr>
                <w:rFonts w:ascii="Times New Roman" w:hAnsi="Times New Roman"/>
                <w:noProof/>
                <w:sz w:val="24"/>
                <w:szCs w:val="24"/>
              </w:rPr>
            </w:pPr>
          </w:p>
        </w:tc>
      </w:tr>
    </w:tbl>
    <w:p w:rsidR="009F0826" w:rsidRPr="00052522" w:rsidRDefault="009F0826" w:rsidP="009F0826">
      <w:pPr>
        <w:pStyle w:val="af2"/>
        <w:rPr>
          <w:rFonts w:ascii="Times New Roman" w:hAnsi="Times New Roman"/>
          <w:noProof/>
          <w:sz w:val="24"/>
          <w:szCs w:val="24"/>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97"/>
        <w:gridCol w:w="4384"/>
        <w:gridCol w:w="1175"/>
        <w:gridCol w:w="943"/>
        <w:gridCol w:w="1175"/>
        <w:gridCol w:w="943"/>
      </w:tblGrid>
      <w:tr w:rsidR="009F0826" w:rsidRPr="00052522" w:rsidTr="00DE7075">
        <w:trPr>
          <w:tblHeader/>
        </w:trPr>
        <w:tc>
          <w:tcPr>
            <w:tcW w:w="2826" w:type="pct"/>
            <w:gridSpan w:val="2"/>
            <w:vMerge w:val="restar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Вид цільового призначення земель</w:t>
            </w:r>
          </w:p>
        </w:tc>
        <w:tc>
          <w:tcPr>
            <w:tcW w:w="2174" w:type="pct"/>
            <w:gridSpan w:val="4"/>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Ставки податку</w:t>
            </w:r>
            <w:r w:rsidRPr="00052522">
              <w:rPr>
                <w:rFonts w:ascii="Times New Roman" w:hAnsi="Times New Roman"/>
                <w:noProof/>
                <w:sz w:val="24"/>
                <w:szCs w:val="24"/>
              </w:rPr>
              <w:br/>
              <w:t>(відсотків нормативної грошової оцінки)</w:t>
            </w:r>
          </w:p>
        </w:tc>
      </w:tr>
      <w:tr w:rsidR="009F0826" w:rsidRPr="00052522" w:rsidTr="00DE7075">
        <w:trPr>
          <w:tblHeader/>
        </w:trPr>
        <w:tc>
          <w:tcPr>
            <w:tcW w:w="2826" w:type="pct"/>
            <w:gridSpan w:val="2"/>
            <w:vMerge/>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1094" w:type="pct"/>
            <w:gridSpan w:val="2"/>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за земельні ділянки, нормативну грошову оцінку яких проведено (незалежно від місцезнаходження)</w:t>
            </w:r>
          </w:p>
        </w:tc>
        <w:tc>
          <w:tcPr>
            <w:tcW w:w="1080" w:type="pct"/>
            <w:gridSpan w:val="2"/>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за земельні ділянки за межами населених пунктів, нормативну грошову оцінку яких не проведено</w:t>
            </w:r>
          </w:p>
        </w:tc>
      </w:tr>
      <w:tr w:rsidR="009F0826" w:rsidRPr="00052522" w:rsidTr="00DE7075">
        <w:trPr>
          <w:tblHeader/>
        </w:trPr>
        <w:tc>
          <w:tcPr>
            <w:tcW w:w="497" w:type="pc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код</w:t>
            </w:r>
          </w:p>
        </w:tc>
        <w:tc>
          <w:tcPr>
            <w:tcW w:w="2329" w:type="pc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найменування</w:t>
            </w:r>
          </w:p>
        </w:tc>
        <w:tc>
          <w:tcPr>
            <w:tcW w:w="595" w:type="pc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для юридичних осіб</w:t>
            </w:r>
          </w:p>
        </w:tc>
        <w:tc>
          <w:tcPr>
            <w:tcW w:w="499" w:type="pc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для фізичних осіб</w:t>
            </w:r>
          </w:p>
        </w:tc>
        <w:tc>
          <w:tcPr>
            <w:tcW w:w="595" w:type="pc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для юридичних осіб</w:t>
            </w:r>
          </w:p>
        </w:tc>
        <w:tc>
          <w:tcPr>
            <w:tcW w:w="485" w:type="pct"/>
            <w:vAlign w:val="center"/>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для фізичних осіб</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 xml:space="preserve">Землі сільськогосподарського призначення </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ведення товарного сільськогосподарського виробництва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01.02</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ведення фермерського господарства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ведення особистого селянського господарства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ведення підсобного сільського господарства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01.05</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індивідуального садівництва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01.06</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колективного садівництва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01.07</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городництва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01.08</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сінокосіння і випасання худоби</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01.09</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дослідних і навчальних цілей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01.10</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пропаганди передового досвіду ведення сільського господарства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01.11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надання послуг у сільському господарстві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01.12</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інфраструктури оптових ринків сільськогосподарської продукції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01.13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іншого сільськогосподарського призначення</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01.14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01.01-01.13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02</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житлової забудови</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і обслуговування житлового будинку, господарських будівель і споруд (присадибна ділянка)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02.02</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колективного житлового будівництва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і обслуговування багатоквартирного житлового будинку</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і обслуговування будівель тимчасового проживання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02.05</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індивідуальних гаражів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02.06</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колективного гаражного будівництва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02.07</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іншої житлової забудови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02.08</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02.01-02.07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 xml:space="preserve">Землі громадської забудови </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будівель органів державної влади та місцевого самоврядування</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03.02</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будівель закладів освіти</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будівель закладів охорони здоров’я та соціальної допомоги</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будівель громадських та релігійних організацій</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03.05</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будівель закладів культурно-просвітницького обслуговування</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03.06</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будівель екстериторіальних організацій та органів</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03.07</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будівель торгівлі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03.08</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03.09</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будівель кредитно-фінансових установ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03.10</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будівель ринкової інфраструктури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будівель і споруд закладів науки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03.12</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будівель закладів комунального обслуговування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будівель закладів побутового обслуговування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органів ДСНС</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03.15</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обслуговування інших будівель громадської забудови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03.16</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цілей підрозділів 03.01-03.15 та для збереження та використання земель природно-заповідного фонду</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04</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 xml:space="preserve">Землі природно-заповідного фонду </w:t>
            </w: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04.01</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біосферних заповідників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04.02</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збереження та використання природних заповідників</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04.03</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збереження та використання національних природних парків</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04.04</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збереження та використання ботанічних садів</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04.05</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зоологічних парків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04.06</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дендрологічних парків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04.07</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парків - пам’яток садово-паркового мистецтва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04.08</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заказників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04.09</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заповідних урочищ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04.10</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пам’яток природи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04.11</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збереження та використання регіональних ландшафтних парків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05</w:t>
            </w:r>
          </w:p>
        </w:tc>
        <w:tc>
          <w:tcPr>
            <w:tcW w:w="4503" w:type="pct"/>
            <w:gridSpan w:val="5"/>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 xml:space="preserve">Землі іншого природоохоронного призначення </w:t>
            </w: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06</w:t>
            </w:r>
          </w:p>
        </w:tc>
        <w:tc>
          <w:tcPr>
            <w:tcW w:w="4503" w:type="pct"/>
            <w:gridSpan w:val="5"/>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052522">
              <w:rPr>
                <w:rFonts w:ascii="Times New Roman" w:hAnsi="Times New Roman"/>
                <w:noProof/>
                <w:sz w:val="24"/>
                <w:szCs w:val="24"/>
              </w:rPr>
              <w:br/>
              <w:t>для профілактики захворювань і лікування людей)</w:t>
            </w: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06.01</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і обслуговування санаторно-оздоровчих закладів</w:t>
            </w:r>
          </w:p>
        </w:tc>
        <w:tc>
          <w:tcPr>
            <w:tcW w:w="595" w:type="pct"/>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06.02</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розробки родовищ природних лікувальних ресурсів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06.03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інших оздоровчих цілей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06.04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06.01-06.03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07</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рекреаційного призначення</w:t>
            </w: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07.01</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об’єктів рекреаційного призначення</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07.02</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будівництва та обслуговування об’єктів фізичної культури і спорту</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595" w:type="pct"/>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07.03</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індивідуального дачного будівництва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07.04</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колективного дачного будівництва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07.05</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07.01-07.04 та для збереження та використання земель природно-заповідного фонду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0,300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0,300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08</w:t>
            </w:r>
          </w:p>
        </w:tc>
        <w:tc>
          <w:tcPr>
            <w:tcW w:w="4503" w:type="pct"/>
            <w:gridSpan w:val="5"/>
          </w:tcPr>
          <w:p w:rsidR="009F0826" w:rsidRPr="00052522" w:rsidRDefault="009F0826" w:rsidP="00DE7075">
            <w:pPr>
              <w:pStyle w:val="af2"/>
              <w:spacing w:before="100"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 xml:space="preserve">Землі історико-культурного призначення </w:t>
            </w: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08.01</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забезпечення охорони об’єктів культурної спадщини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08.02</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обслуговування музейних закладів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08.03</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іншого історико-культурного призначення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08.04</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08.01-08.03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09</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лісогосподарського призначення</w:t>
            </w: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09.01</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ведення лісового господарства і пов’язаних з ним послуг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09.02</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іншого лісогосподарського призначення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09.03</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09.01-09.02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0,100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10</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водного фонду</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10.01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експлуатації та догляду за водними об’єктами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0,500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8" w:lineRule="auto"/>
              <w:ind w:left="57" w:right="-57" w:firstLine="0"/>
              <w:rPr>
                <w:rFonts w:ascii="Times New Roman" w:hAnsi="Times New Roman"/>
                <w:noProof/>
                <w:sz w:val="24"/>
                <w:szCs w:val="24"/>
              </w:rPr>
            </w:pPr>
            <w:r w:rsidRPr="00052522">
              <w:rPr>
                <w:rFonts w:ascii="Times New Roman" w:hAnsi="Times New Roman"/>
                <w:noProof/>
                <w:sz w:val="24"/>
                <w:szCs w:val="24"/>
              </w:rPr>
              <w:t>10.02</w:t>
            </w:r>
          </w:p>
        </w:tc>
        <w:tc>
          <w:tcPr>
            <w:tcW w:w="2329" w:type="pct"/>
          </w:tcPr>
          <w:p w:rsidR="009F0826" w:rsidRPr="00052522" w:rsidRDefault="009F0826" w:rsidP="00DE7075">
            <w:pPr>
              <w:pStyle w:val="af2"/>
              <w:spacing w:before="100"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облаштування та догляду за прибережними захисними смугами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10.03</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експлуатації та догляду за смугами відведення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10.04</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експлуатації та догляду за гідротехнічними, іншими водогосподарськими спорудами і каналами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10.05</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догляду за береговими смугами водних шляхів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10.06</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сінокосіння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10.07</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рибогосподарських потреб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10.08</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культурно-оздоровчих потреб, рекреаційних, спортивних і туристичних цілей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10.09</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проведення науково-дослідних робіт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10.10</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експлуатації гідротехнічних, гідрометричних та лінійних споруд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0,500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10.11</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10.12</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10.01-10.11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11</w:t>
            </w:r>
          </w:p>
        </w:tc>
        <w:tc>
          <w:tcPr>
            <w:tcW w:w="4503" w:type="pct"/>
            <w:gridSpan w:val="5"/>
          </w:tcPr>
          <w:p w:rsidR="009F0826" w:rsidRPr="00052522" w:rsidRDefault="009F0826" w:rsidP="00DE7075">
            <w:pPr>
              <w:pStyle w:val="af2"/>
              <w:spacing w:before="100" w:line="223"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промисловості</w:t>
            </w: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11.01</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11.02</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before="100" w:line="223" w:lineRule="auto"/>
              <w:ind w:left="57" w:right="-57" w:firstLine="0"/>
              <w:rPr>
                <w:rFonts w:ascii="Times New Roman" w:hAnsi="Times New Roman"/>
                <w:noProof/>
                <w:sz w:val="24"/>
                <w:szCs w:val="24"/>
              </w:rPr>
            </w:pPr>
            <w:r w:rsidRPr="00052522">
              <w:rPr>
                <w:rFonts w:ascii="Times New Roman" w:hAnsi="Times New Roman"/>
                <w:noProof/>
                <w:sz w:val="24"/>
                <w:szCs w:val="24"/>
              </w:rPr>
              <w:t>11.03</w:t>
            </w:r>
          </w:p>
        </w:tc>
        <w:tc>
          <w:tcPr>
            <w:tcW w:w="2329" w:type="pct"/>
          </w:tcPr>
          <w:p w:rsidR="009F0826" w:rsidRPr="00052522" w:rsidRDefault="009F0826" w:rsidP="00DE7075">
            <w:pPr>
              <w:pStyle w:val="af2"/>
              <w:spacing w:before="100" w:line="223"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11.04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11.05</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11.01-11.04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транспорту</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12.01</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розміщення та експлуатації будівель і споруд залізничного транспорту</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12.02</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і споруд морського транспорту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12.03</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і споруд річкового транспорту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12.04</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Для розміщення та експлуатації будівель і споруд автомобільного транспорту та дорожнього господарства</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12.05</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і споруд авіаційного транспорту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12.06</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об’єктів трубопровідного транспорту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12.07</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і споруд міського електротранспорту </w:t>
            </w:r>
          </w:p>
        </w:tc>
        <w:tc>
          <w:tcPr>
            <w:tcW w:w="595"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499" w:type="pct"/>
          </w:tcPr>
          <w:p w:rsidR="009F0826" w:rsidRPr="00052522" w:rsidRDefault="009F0826" w:rsidP="00DE7075">
            <w:pPr>
              <w:jc w:val="center"/>
              <w:rPr>
                <w:noProof/>
                <w:lang w:val="uk-UA"/>
              </w:rPr>
            </w:pPr>
            <w:r w:rsidRPr="00052522">
              <w:rPr>
                <w:rFonts w:ascii="Times New Roman" w:hAnsi="Times New Roman"/>
                <w:noProof/>
                <w:sz w:val="24"/>
                <w:szCs w:val="24"/>
                <w:lang w:val="uk-UA"/>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12.08</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12.09</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і споруд іншого наземного транспорту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12.10</w:t>
            </w:r>
          </w:p>
        </w:tc>
        <w:tc>
          <w:tcPr>
            <w:tcW w:w="2329" w:type="pct"/>
          </w:tcPr>
          <w:p w:rsidR="009F0826" w:rsidRPr="00052522" w:rsidRDefault="009F0826" w:rsidP="00DE7075">
            <w:pPr>
              <w:pStyle w:val="af2"/>
              <w:spacing w:line="228" w:lineRule="auto"/>
              <w:ind w:left="57" w:right="83"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12.01-12.09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2,000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13</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зв’язку</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13.01</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об’єктів і споруд телекомунікацій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13.02</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будівель та споруд об’єктів поштового зв’язку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1,000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13.03</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розміщення та експлуатації інших технічних засобів зв’язку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13.04</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цілей підрозділів 13.01-13.03, 13.05 та для збереження та використання земель природно-заповідного фонду</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14</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енергетики</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14.01</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14.02</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14.03</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14.01-14.02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3,000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w:t>
            </w:r>
          </w:p>
        </w:tc>
        <w:tc>
          <w:tcPr>
            <w:tcW w:w="4503" w:type="pct"/>
            <w:gridSpan w:val="5"/>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Землі оборони</w:t>
            </w: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15.01</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Збройних Сил</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15.02</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військових частин (підрозділів) Національної гвардії</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15.03</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Держприкордонслужби</w:t>
            </w:r>
            <w:r w:rsidRPr="00052522">
              <w:rPr>
                <w:rFonts w:ascii="Times New Roman" w:hAnsi="Times New Roman"/>
                <w:noProof/>
                <w:sz w:val="24"/>
                <w:szCs w:val="24"/>
                <w:vertAlign w:val="superscript"/>
              </w:rPr>
              <w:t>4</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15.04</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СБУ</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15.05</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Держспецтрансслужби</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15.06</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Служби зовнішньої розвідки</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15.07</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розміщення та постійної діяльності інших, утворених відповідно до законів, військових формувань</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15.08</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Для цілей підрозділів 15.01-15.07 та для збереження та використання земель природно-заповідного фонду</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lastRenderedPageBreak/>
              <w:t>16</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Землі запасу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17</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Землі резервного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18</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Землі загального користування</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0,030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0,030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r w:rsidR="009F0826" w:rsidRPr="00052522" w:rsidTr="00DE7075">
        <w:tc>
          <w:tcPr>
            <w:tcW w:w="497"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19</w:t>
            </w:r>
          </w:p>
        </w:tc>
        <w:tc>
          <w:tcPr>
            <w:tcW w:w="2329" w:type="pct"/>
          </w:tcPr>
          <w:p w:rsidR="009F0826" w:rsidRPr="00052522" w:rsidRDefault="009F0826" w:rsidP="00DE7075">
            <w:pPr>
              <w:pStyle w:val="af2"/>
              <w:spacing w:line="228" w:lineRule="auto"/>
              <w:ind w:left="57" w:right="-57" w:firstLine="0"/>
              <w:rPr>
                <w:rFonts w:ascii="Times New Roman" w:hAnsi="Times New Roman"/>
                <w:noProof/>
                <w:sz w:val="24"/>
                <w:szCs w:val="24"/>
              </w:rPr>
            </w:pPr>
            <w:r w:rsidRPr="00052522">
              <w:rPr>
                <w:rFonts w:ascii="Times New Roman" w:hAnsi="Times New Roman"/>
                <w:noProof/>
                <w:sz w:val="24"/>
                <w:szCs w:val="24"/>
              </w:rPr>
              <w:t xml:space="preserve">Для цілей підрозділів 16-18 та для збереження та використання земель природно-заповідного фонду </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499"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r w:rsidRPr="00052522">
              <w:rPr>
                <w:rFonts w:ascii="Times New Roman" w:hAnsi="Times New Roman"/>
                <w:noProof/>
                <w:sz w:val="24"/>
                <w:szCs w:val="24"/>
              </w:rPr>
              <w:t>0</w:t>
            </w:r>
          </w:p>
        </w:tc>
        <w:tc>
          <w:tcPr>
            <w:tcW w:w="59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c>
          <w:tcPr>
            <w:tcW w:w="485" w:type="pct"/>
          </w:tcPr>
          <w:p w:rsidR="009F0826" w:rsidRPr="00052522" w:rsidRDefault="009F0826" w:rsidP="00DE7075">
            <w:pPr>
              <w:pStyle w:val="af2"/>
              <w:spacing w:line="228" w:lineRule="auto"/>
              <w:ind w:left="57" w:right="-57" w:firstLine="0"/>
              <w:jc w:val="center"/>
              <w:rPr>
                <w:rFonts w:ascii="Times New Roman" w:hAnsi="Times New Roman"/>
                <w:noProof/>
                <w:sz w:val="24"/>
                <w:szCs w:val="24"/>
              </w:rPr>
            </w:pPr>
          </w:p>
        </w:tc>
      </w:tr>
    </w:tbl>
    <w:p w:rsidR="009F0826" w:rsidRPr="00052522" w:rsidRDefault="009F0826" w:rsidP="009F0826">
      <w:pPr>
        <w:spacing w:after="0" w:line="240" w:lineRule="auto"/>
        <w:ind w:right="96" w:firstLine="357"/>
        <w:jc w:val="both"/>
        <w:textAlignment w:val="baseline"/>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 xml:space="preserve">       </w:t>
      </w:r>
    </w:p>
    <w:p w:rsidR="009F0826" w:rsidRPr="00052522" w:rsidRDefault="009F0826" w:rsidP="009F0826">
      <w:pPr>
        <w:spacing w:after="0" w:line="240" w:lineRule="auto"/>
        <w:ind w:right="96" w:firstLine="567"/>
        <w:jc w:val="both"/>
        <w:textAlignment w:val="baseline"/>
        <w:rPr>
          <w:rFonts w:ascii="Times New Roman" w:hAnsi="Times New Roman" w:cs="Times New Roman"/>
          <w:b/>
          <w:bCs/>
          <w:noProof/>
          <w:sz w:val="28"/>
          <w:szCs w:val="28"/>
          <w:lang w:val="uk-UA"/>
        </w:rPr>
      </w:pPr>
    </w:p>
    <w:p w:rsidR="009F0826" w:rsidRPr="00052522" w:rsidRDefault="009F0826" w:rsidP="009F0826">
      <w:pPr>
        <w:spacing w:after="0" w:line="240" w:lineRule="auto"/>
        <w:ind w:right="96" w:firstLine="567"/>
        <w:jc w:val="both"/>
        <w:textAlignment w:val="baseline"/>
        <w:rPr>
          <w:rFonts w:ascii="Times New Roman" w:hAnsi="Times New Roman" w:cs="Times New Roman"/>
          <w:b/>
          <w:bCs/>
          <w:noProof/>
          <w:sz w:val="28"/>
          <w:szCs w:val="28"/>
          <w:lang w:val="uk-UA"/>
        </w:rPr>
      </w:pPr>
    </w:p>
    <w:p w:rsidR="009F0826" w:rsidRPr="00052522" w:rsidRDefault="009F0826" w:rsidP="009F0826">
      <w:pPr>
        <w:spacing w:after="0" w:line="240" w:lineRule="auto"/>
        <w:ind w:right="96" w:firstLine="567"/>
        <w:jc w:val="both"/>
        <w:textAlignment w:val="baseline"/>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7. Пільги щодо сплати земельного податку для фізичних та юридичних осіб.</w:t>
      </w:r>
    </w:p>
    <w:p w:rsidR="009F0826" w:rsidRPr="00052522" w:rsidRDefault="009F0826" w:rsidP="009F0826">
      <w:pPr>
        <w:spacing w:after="0" w:line="240" w:lineRule="auto"/>
        <w:ind w:right="96" w:firstLine="357"/>
        <w:jc w:val="both"/>
        <w:textAlignment w:val="baseline"/>
        <w:rPr>
          <w:rFonts w:ascii="Times New Roman" w:hAnsi="Times New Roman" w:cs="Times New Roman"/>
          <w:b/>
          <w:bCs/>
          <w:noProof/>
          <w:sz w:val="28"/>
          <w:szCs w:val="28"/>
          <w:lang w:val="uk-UA"/>
        </w:rPr>
      </w:pPr>
    </w:p>
    <w:p w:rsidR="009F0826" w:rsidRPr="00052522" w:rsidRDefault="009F0826" w:rsidP="009F0826">
      <w:pPr>
        <w:spacing w:after="0" w:line="240" w:lineRule="auto"/>
        <w:ind w:right="96" w:firstLine="567"/>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 xml:space="preserve">7.1. Від сплати податку звільняються фізичні та юридичні особи відповідно до статей 281 та 282 Податкового кодексу України, а також: </w:t>
      </w:r>
    </w:p>
    <w:p w:rsidR="009F0826" w:rsidRPr="00052522" w:rsidRDefault="009F0826" w:rsidP="009F0826">
      <w:pPr>
        <w:pStyle w:val="rvps2"/>
        <w:spacing w:before="0" w:beforeAutospacing="0" w:after="0" w:afterAutospacing="0"/>
        <w:ind w:firstLine="431"/>
        <w:jc w:val="both"/>
        <w:rPr>
          <w:noProof/>
          <w:sz w:val="28"/>
          <w:szCs w:val="28"/>
          <w:lang w:val="uk-UA"/>
        </w:rPr>
      </w:pPr>
      <w:r w:rsidRPr="00052522">
        <w:rPr>
          <w:bCs/>
          <w:noProof/>
          <w:sz w:val="28"/>
          <w:szCs w:val="28"/>
          <w:lang w:val="uk-UA"/>
        </w:rPr>
        <w:t xml:space="preserve">- </w:t>
      </w:r>
      <w:r w:rsidRPr="00052522">
        <w:rPr>
          <w:noProof/>
          <w:sz w:val="28"/>
          <w:szCs w:val="28"/>
          <w:lang w:val="uk-UA"/>
        </w:rPr>
        <w:t>заповідники,  парки державної та комунальної власності, пам'ятки природи, заповідні урочища та парки-пам'ятки садово-паркового мистецтва;</w:t>
      </w:r>
    </w:p>
    <w:p w:rsidR="009F0826" w:rsidRPr="00052522" w:rsidRDefault="009F0826" w:rsidP="009F0826">
      <w:pPr>
        <w:pStyle w:val="rvps2"/>
        <w:spacing w:before="0" w:beforeAutospacing="0" w:after="0" w:afterAutospacing="0"/>
        <w:ind w:firstLine="431"/>
        <w:jc w:val="both"/>
        <w:rPr>
          <w:noProof/>
          <w:sz w:val="28"/>
          <w:szCs w:val="28"/>
          <w:lang w:val="uk-UA"/>
        </w:rPr>
      </w:pPr>
      <w:r w:rsidRPr="00052522">
        <w:rPr>
          <w:noProof/>
          <w:sz w:val="28"/>
          <w:szCs w:val="28"/>
          <w:lang w:val="uk-UA"/>
        </w:rPr>
        <w:t>- дослідні господарства науково-дослідних установ і навчальних закладів сільськогосподарського профілю та професійно-технічних училищ;</w:t>
      </w:r>
    </w:p>
    <w:p w:rsidR="009F0826" w:rsidRPr="00052522" w:rsidRDefault="009F0826" w:rsidP="009F0826">
      <w:pPr>
        <w:pStyle w:val="rvps2"/>
        <w:spacing w:before="0" w:beforeAutospacing="0" w:after="0" w:afterAutospacing="0"/>
        <w:ind w:firstLine="431"/>
        <w:jc w:val="both"/>
        <w:rPr>
          <w:noProof/>
          <w:sz w:val="28"/>
          <w:szCs w:val="28"/>
          <w:lang w:val="uk-UA"/>
        </w:rPr>
      </w:pPr>
      <w:r w:rsidRPr="00052522">
        <w:rPr>
          <w:noProof/>
          <w:sz w:val="28"/>
          <w:szCs w:val="28"/>
          <w:lang w:val="uk-UA"/>
        </w:rPr>
        <w:t>-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9F0826" w:rsidRPr="00052522" w:rsidRDefault="009F0826" w:rsidP="009F0826">
      <w:pPr>
        <w:pStyle w:val="rvps2"/>
        <w:spacing w:before="0" w:beforeAutospacing="0" w:after="0" w:afterAutospacing="0"/>
        <w:ind w:firstLine="431"/>
        <w:jc w:val="both"/>
        <w:rPr>
          <w:noProof/>
          <w:sz w:val="28"/>
          <w:szCs w:val="28"/>
          <w:lang w:val="uk-UA"/>
        </w:rPr>
      </w:pPr>
      <w:r w:rsidRPr="00052522">
        <w:rPr>
          <w:noProof/>
          <w:sz w:val="28"/>
          <w:szCs w:val="28"/>
          <w:lang w:val="uk-UA"/>
        </w:rPr>
        <w:t>-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 комунальної та державної форм власності</w:t>
      </w:r>
    </w:p>
    <w:p w:rsidR="009F0826" w:rsidRPr="00052522" w:rsidRDefault="009F0826" w:rsidP="009F0826">
      <w:pPr>
        <w:pStyle w:val="rvps2"/>
        <w:spacing w:before="0" w:beforeAutospacing="0" w:after="0" w:afterAutospacing="0"/>
        <w:ind w:firstLine="431"/>
        <w:jc w:val="both"/>
        <w:rPr>
          <w:noProof/>
          <w:sz w:val="28"/>
          <w:szCs w:val="28"/>
          <w:lang w:val="uk-UA"/>
        </w:rPr>
      </w:pPr>
      <w:bookmarkStart w:id="15" w:name="n6850"/>
      <w:bookmarkEnd w:id="15"/>
      <w:r w:rsidRPr="00052522">
        <w:rPr>
          <w:noProof/>
          <w:sz w:val="28"/>
          <w:szCs w:val="28"/>
          <w:lang w:val="uk-UA"/>
        </w:rPr>
        <w:t>-  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9F0826" w:rsidRPr="00052522" w:rsidRDefault="009F0826" w:rsidP="009F0826">
      <w:pPr>
        <w:pStyle w:val="rvps2"/>
        <w:spacing w:before="0" w:beforeAutospacing="0" w:after="0" w:afterAutospacing="0"/>
        <w:ind w:firstLine="431"/>
        <w:jc w:val="both"/>
        <w:rPr>
          <w:noProof/>
          <w:sz w:val="28"/>
          <w:szCs w:val="28"/>
          <w:lang w:val="uk-UA"/>
        </w:rPr>
      </w:pPr>
      <w:bookmarkStart w:id="16" w:name="n6851"/>
      <w:bookmarkEnd w:id="16"/>
      <w:r w:rsidRPr="00052522">
        <w:rPr>
          <w:i/>
          <w:noProof/>
          <w:color w:val="FF0000"/>
          <w:sz w:val="28"/>
          <w:szCs w:val="28"/>
          <w:lang w:val="uk-UA"/>
        </w:rPr>
        <w:t xml:space="preserve">- </w:t>
      </w:r>
      <w:r w:rsidRPr="00052522">
        <w:rPr>
          <w:noProof/>
          <w:color w:val="FF0000"/>
          <w:sz w:val="28"/>
          <w:szCs w:val="28"/>
          <w:lang w:val="uk-UA"/>
        </w:rPr>
        <w:t xml:space="preserve"> </w:t>
      </w:r>
      <w:r w:rsidRPr="00052522">
        <w:rPr>
          <w:noProof/>
          <w:sz w:val="28"/>
          <w:szCs w:val="28"/>
          <w:lang w:val="uk-UA"/>
        </w:rPr>
        <w:t xml:space="preserve">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w:t>
      </w:r>
      <w:r w:rsidRPr="00052522">
        <w:rPr>
          <w:noProof/>
          <w:sz w:val="28"/>
          <w:szCs w:val="28"/>
          <w:lang w:val="uk-UA"/>
        </w:rPr>
        <w:lastRenderedPageBreak/>
        <w:t>на яких розміщені спортивні споруди, що використовуються для проведення змагань та навчально-тренувального процесу, які повністю утримуються за рахунок коштів державного або місцевих бюджетів;</w:t>
      </w:r>
    </w:p>
    <w:p w:rsidR="009F0826" w:rsidRPr="00052522" w:rsidRDefault="009F0826" w:rsidP="009F0826">
      <w:pPr>
        <w:pStyle w:val="rvps2"/>
        <w:spacing w:before="0" w:beforeAutospacing="0" w:after="0" w:afterAutospacing="0"/>
        <w:ind w:firstLine="431"/>
        <w:jc w:val="both"/>
        <w:rPr>
          <w:noProof/>
          <w:sz w:val="28"/>
          <w:szCs w:val="28"/>
          <w:lang w:val="uk-UA"/>
        </w:rPr>
      </w:pPr>
      <w:r w:rsidRPr="00052522">
        <w:rPr>
          <w:noProof/>
          <w:sz w:val="28"/>
          <w:szCs w:val="28"/>
          <w:lang w:val="uk-UA"/>
        </w:rPr>
        <w:t>- комунальні підприємства Гатненської сільської ради.</w:t>
      </w:r>
    </w:p>
    <w:p w:rsidR="009F0826" w:rsidRPr="00052522" w:rsidRDefault="009F0826" w:rsidP="009F0826">
      <w:pPr>
        <w:pStyle w:val="rvps2"/>
        <w:spacing w:before="0" w:beforeAutospacing="0" w:after="0" w:afterAutospacing="0"/>
        <w:jc w:val="both"/>
        <w:rPr>
          <w:noProof/>
          <w:color w:val="FF0000"/>
          <w:sz w:val="28"/>
          <w:szCs w:val="28"/>
          <w:lang w:val="uk-UA"/>
        </w:rPr>
      </w:pPr>
    </w:p>
    <w:p w:rsidR="009F0826" w:rsidRPr="00052522" w:rsidRDefault="009F0826" w:rsidP="009F0826">
      <w:pPr>
        <w:spacing w:after="0" w:line="240" w:lineRule="auto"/>
        <w:ind w:firstLine="450"/>
        <w:jc w:val="both"/>
        <w:textAlignment w:val="baseline"/>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8. Земельні ділянки, які не підлягають оподаткуванню земельним податком.</w:t>
      </w:r>
    </w:p>
    <w:p w:rsidR="009F0826" w:rsidRPr="00052522" w:rsidRDefault="009F0826" w:rsidP="009F0826">
      <w:pPr>
        <w:pStyle w:val="a4"/>
        <w:spacing w:after="0"/>
        <w:ind w:right="-185" w:firstLine="450"/>
        <w:jc w:val="both"/>
        <w:rPr>
          <w:rStyle w:val="af6"/>
          <w:b w:val="0"/>
          <w:noProof/>
          <w:sz w:val="28"/>
          <w:szCs w:val="28"/>
          <w:lang w:val="uk-UA"/>
        </w:rPr>
      </w:pPr>
      <w:r w:rsidRPr="00052522">
        <w:rPr>
          <w:rStyle w:val="af6"/>
          <w:noProof/>
          <w:sz w:val="28"/>
          <w:szCs w:val="28"/>
          <w:lang w:val="uk-UA"/>
        </w:rPr>
        <w:t>Не сплачується земельний податок за земельні ділянки визначені статтею 283 Податкового кодексу України.</w:t>
      </w:r>
    </w:p>
    <w:p w:rsidR="009F0826" w:rsidRPr="00052522" w:rsidRDefault="009F0826" w:rsidP="009F0826">
      <w:pPr>
        <w:spacing w:after="0" w:line="240" w:lineRule="auto"/>
        <w:ind w:right="-185" w:firstLine="540"/>
        <w:jc w:val="both"/>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9. Орендна плата</w:t>
      </w:r>
    </w:p>
    <w:p w:rsidR="009F0826" w:rsidRPr="00052522" w:rsidRDefault="009F0826" w:rsidP="009F0826">
      <w:pPr>
        <w:spacing w:after="0" w:line="240" w:lineRule="auto"/>
        <w:ind w:firstLine="540"/>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 xml:space="preserve">9.1. Розмір орендної плати за землі комунальної власності встановлюється </w:t>
      </w:r>
      <w:r w:rsidRPr="00052522">
        <w:rPr>
          <w:rFonts w:ascii="Times New Roman" w:hAnsi="Times New Roman" w:cs="Times New Roman"/>
          <w:b/>
          <w:bCs/>
          <w:noProof/>
          <w:sz w:val="28"/>
          <w:szCs w:val="28"/>
          <w:lang w:val="uk-UA"/>
        </w:rPr>
        <w:t xml:space="preserve">12% </w:t>
      </w:r>
      <w:r w:rsidRPr="00052522">
        <w:rPr>
          <w:rFonts w:ascii="Times New Roman" w:hAnsi="Times New Roman" w:cs="Times New Roman"/>
          <w:bCs/>
          <w:noProof/>
          <w:sz w:val="28"/>
          <w:szCs w:val="28"/>
          <w:lang w:val="uk-UA"/>
        </w:rPr>
        <w:t>від нормативної грошової оцінки.</w:t>
      </w:r>
    </w:p>
    <w:p w:rsidR="009F0826" w:rsidRPr="00052522" w:rsidRDefault="009F0826" w:rsidP="009F0826">
      <w:pPr>
        <w:spacing w:after="0" w:line="240" w:lineRule="auto"/>
        <w:ind w:firstLine="540"/>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9.2. Умови внесення орендної плати встановлюються у договорі оренди між орендодавцем (власником) і орендарем.</w:t>
      </w:r>
    </w:p>
    <w:p w:rsidR="009F0826" w:rsidRPr="00052522" w:rsidRDefault="009F0826" w:rsidP="009F0826">
      <w:pPr>
        <w:spacing w:after="0" w:line="240" w:lineRule="auto"/>
        <w:ind w:firstLine="540"/>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 xml:space="preserve">9.3. Розмір орендної плати за земельні ділянки, встановлюється в договорі оренди у </w:t>
      </w:r>
      <w:r w:rsidRPr="00052522">
        <w:rPr>
          <w:rFonts w:ascii="Times New Roman" w:hAnsi="Times New Roman" w:cs="Times New Roman"/>
          <w:noProof/>
          <w:color w:val="000000"/>
          <w:sz w:val="28"/>
          <w:szCs w:val="28"/>
          <w:bdr w:val="none" w:sz="0" w:space="0" w:color="auto" w:frame="1"/>
          <w:lang w:val="uk-UA"/>
        </w:rPr>
        <w:t>відсотку від нормативної грошової оцінки, згідно даного Положення</w:t>
      </w:r>
      <w:r w:rsidRPr="00052522">
        <w:rPr>
          <w:rFonts w:ascii="Times New Roman" w:hAnsi="Times New Roman" w:cs="Times New Roman"/>
          <w:bCs/>
          <w:noProof/>
          <w:sz w:val="28"/>
          <w:szCs w:val="28"/>
          <w:lang w:val="uk-UA"/>
        </w:rPr>
        <w:t>.</w:t>
      </w:r>
    </w:p>
    <w:p w:rsidR="009F0826" w:rsidRPr="00052522" w:rsidRDefault="009F0826" w:rsidP="009F0826">
      <w:p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        Рішенням сесії сільської ради може встановлюватися менший розмір орендної плати в окремих випадках. </w:t>
      </w:r>
    </w:p>
    <w:p w:rsidR="009F0826" w:rsidRPr="00052522" w:rsidRDefault="009F0826" w:rsidP="009F0826">
      <w:pPr>
        <w:spacing w:after="0" w:line="240" w:lineRule="auto"/>
        <w:ind w:firstLine="708"/>
        <w:jc w:val="both"/>
        <w:rPr>
          <w:rFonts w:ascii="Times New Roman" w:hAnsi="Times New Roman" w:cs="Times New Roman"/>
          <w:noProof/>
          <w:color w:val="000000"/>
          <w:sz w:val="28"/>
          <w:szCs w:val="28"/>
          <w:lang w:val="uk-UA"/>
        </w:rPr>
      </w:pPr>
    </w:p>
    <w:p w:rsidR="009F0826" w:rsidRPr="00052522" w:rsidRDefault="009F0826" w:rsidP="009F0826">
      <w:pPr>
        <w:spacing w:after="0" w:line="240" w:lineRule="auto"/>
        <w:ind w:right="-185" w:firstLine="540"/>
        <w:jc w:val="both"/>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10. Податковий період</w:t>
      </w:r>
    </w:p>
    <w:p w:rsidR="009F0826" w:rsidRPr="00052522" w:rsidRDefault="009F0826" w:rsidP="009F0826">
      <w:pPr>
        <w:spacing w:after="0" w:line="240" w:lineRule="auto"/>
        <w:ind w:right="-185" w:firstLine="567"/>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10.1. Базовим податковим (звітним) періодом для плати за землю є календарний рік.</w:t>
      </w:r>
    </w:p>
    <w:p w:rsidR="009F0826" w:rsidRPr="00052522" w:rsidRDefault="009F0826" w:rsidP="009F0826">
      <w:pPr>
        <w:pStyle w:val="a4"/>
        <w:spacing w:after="0"/>
        <w:ind w:firstLine="567"/>
        <w:jc w:val="both"/>
        <w:rPr>
          <w:noProof/>
          <w:sz w:val="28"/>
          <w:szCs w:val="28"/>
          <w:lang w:val="uk-UA"/>
        </w:rPr>
      </w:pPr>
      <w:r w:rsidRPr="00052522">
        <w:rPr>
          <w:bCs/>
          <w:noProof/>
          <w:sz w:val="28"/>
          <w:szCs w:val="28"/>
          <w:lang w:val="uk-UA"/>
        </w:rPr>
        <w:t>10.2.</w:t>
      </w:r>
      <w:r w:rsidRPr="00052522">
        <w:rPr>
          <w:noProof/>
          <w:sz w:val="28"/>
          <w:szCs w:val="28"/>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9F0826" w:rsidRPr="00052522" w:rsidRDefault="009F0826" w:rsidP="009F0826">
      <w:pPr>
        <w:spacing w:after="0" w:line="240" w:lineRule="auto"/>
        <w:ind w:right="-185" w:firstLine="567"/>
        <w:jc w:val="both"/>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 xml:space="preserve">11. </w:t>
      </w:r>
      <w:r w:rsidRPr="00052522">
        <w:rPr>
          <w:rFonts w:ascii="Times New Roman" w:hAnsi="Times New Roman" w:cs="Times New Roman"/>
          <w:b/>
          <w:noProof/>
          <w:color w:val="000000"/>
          <w:sz w:val="28"/>
          <w:szCs w:val="28"/>
          <w:bdr w:val="none" w:sz="0" w:space="0" w:color="auto" w:frame="1"/>
          <w:lang w:val="uk-UA"/>
        </w:rPr>
        <w:t xml:space="preserve">Порядок обчислення, </w:t>
      </w:r>
      <w:r w:rsidRPr="00052522">
        <w:rPr>
          <w:rFonts w:ascii="Times New Roman" w:hAnsi="Times New Roman" w:cs="Times New Roman"/>
          <w:b/>
          <w:bCs/>
          <w:noProof/>
          <w:sz w:val="28"/>
          <w:szCs w:val="28"/>
          <w:lang w:val="uk-UA"/>
        </w:rPr>
        <w:t xml:space="preserve">строк сплати  та порядок подання звітності по платі за землю </w:t>
      </w:r>
    </w:p>
    <w:p w:rsidR="009F0826" w:rsidRPr="00052522" w:rsidRDefault="009F0826" w:rsidP="009F0826">
      <w:pPr>
        <w:spacing w:after="0" w:line="240" w:lineRule="auto"/>
        <w:ind w:right="-185" w:firstLine="567"/>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11.1. Плата за землю зараховується до відповідних місцевих бюджетів у порядку, визначеному Бюджетним кодексом України для плати за землю</w:t>
      </w:r>
    </w:p>
    <w:p w:rsidR="009F0826" w:rsidRPr="00052522" w:rsidRDefault="009F0826" w:rsidP="009F0826">
      <w:pPr>
        <w:spacing w:after="0" w:line="240" w:lineRule="auto"/>
        <w:ind w:right="-185" w:firstLine="567"/>
        <w:jc w:val="both"/>
        <w:rPr>
          <w:rFonts w:ascii="Times New Roman" w:hAnsi="Times New Roman" w:cs="Times New Roman"/>
          <w:bCs/>
          <w:noProof/>
          <w:sz w:val="28"/>
          <w:szCs w:val="28"/>
          <w:lang w:val="uk-UA"/>
        </w:rPr>
      </w:pPr>
      <w:r w:rsidRPr="00052522">
        <w:rPr>
          <w:rFonts w:ascii="Times New Roman" w:hAnsi="Times New Roman" w:cs="Times New Roman"/>
          <w:bCs/>
          <w:noProof/>
          <w:sz w:val="28"/>
          <w:szCs w:val="28"/>
          <w:lang w:val="uk-UA"/>
        </w:rPr>
        <w:t>11.2. Власники землі та землекористувачі сплачують плату за землю відповідно до статей 286-288 Податкового кодексу України.</w:t>
      </w:r>
    </w:p>
    <w:p w:rsidR="009F0826" w:rsidRPr="00052522" w:rsidRDefault="009F0826" w:rsidP="009F0826">
      <w:pPr>
        <w:shd w:val="clear" w:color="auto" w:fill="FFFFFF"/>
        <w:spacing w:after="0" w:line="240" w:lineRule="auto"/>
        <w:jc w:val="both"/>
        <w:rPr>
          <w:rFonts w:ascii="Times New Roman" w:hAnsi="Times New Roman" w:cs="Times New Roman"/>
          <w:b/>
          <w:bCs/>
          <w:noProof/>
          <w:sz w:val="28"/>
          <w:szCs w:val="28"/>
          <w:lang w:val="uk-UA"/>
        </w:rPr>
      </w:pPr>
    </w:p>
    <w:p w:rsidR="009F0826" w:rsidRPr="00052522" w:rsidRDefault="009F0826" w:rsidP="009F0826">
      <w:pPr>
        <w:shd w:val="clear" w:color="auto" w:fill="FFFFFF"/>
        <w:spacing w:after="0" w:line="240" w:lineRule="auto"/>
        <w:ind w:firstLine="720"/>
        <w:jc w:val="both"/>
        <w:rPr>
          <w:rFonts w:ascii="Times New Roman" w:hAnsi="Times New Roman" w:cs="Times New Roman"/>
          <w:noProof/>
          <w:sz w:val="28"/>
          <w:szCs w:val="28"/>
          <w:lang w:val="uk-UA"/>
        </w:rPr>
      </w:pPr>
      <w:r w:rsidRPr="00052522">
        <w:rPr>
          <w:rFonts w:ascii="Times New Roman" w:hAnsi="Times New Roman" w:cs="Times New Roman"/>
          <w:b/>
          <w:bCs/>
          <w:noProof/>
          <w:sz w:val="28"/>
          <w:szCs w:val="28"/>
          <w:lang w:val="uk-UA"/>
        </w:rPr>
        <w:t>12. Контроль</w:t>
      </w:r>
      <w:r w:rsidRPr="00052522">
        <w:rPr>
          <w:rFonts w:ascii="Times New Roman" w:hAnsi="Times New Roman" w:cs="Times New Roman"/>
          <w:noProof/>
          <w:sz w:val="28"/>
          <w:szCs w:val="28"/>
          <w:lang w:val="uk-UA"/>
        </w:rPr>
        <w:t xml:space="preserve"> </w:t>
      </w:r>
    </w:p>
    <w:p w:rsidR="009F0826" w:rsidRPr="00052522" w:rsidRDefault="009F0826" w:rsidP="009F0826">
      <w:pPr>
        <w:pStyle w:val="a4"/>
        <w:tabs>
          <w:tab w:val="left" w:pos="5040"/>
        </w:tabs>
        <w:spacing w:after="0"/>
        <w:ind w:right="-185" w:firstLine="720"/>
        <w:jc w:val="both"/>
        <w:rPr>
          <w:noProof/>
          <w:sz w:val="28"/>
          <w:szCs w:val="28"/>
          <w:lang w:val="uk-UA"/>
        </w:rPr>
      </w:pPr>
      <w:r w:rsidRPr="00052522">
        <w:rPr>
          <w:noProof/>
          <w:sz w:val="28"/>
          <w:szCs w:val="28"/>
          <w:lang w:val="uk-UA"/>
        </w:rPr>
        <w:t>12.1. Контроль за правильністю та своєчасністю сплати за землю здійснюється контролюючим органом.</w:t>
      </w:r>
    </w:p>
    <w:p w:rsidR="009F0826" w:rsidRPr="00052522" w:rsidRDefault="009F0826" w:rsidP="009F0826">
      <w:pPr>
        <w:pStyle w:val="Iniiaieeoaeno"/>
        <w:ind w:firstLine="0"/>
        <w:rPr>
          <w:b/>
          <w:bCs/>
          <w:noProof/>
        </w:rPr>
      </w:pPr>
      <w:r w:rsidRPr="00052522">
        <w:rPr>
          <w:noProof/>
        </w:rPr>
        <w:tab/>
      </w:r>
      <w:r w:rsidRPr="00052522">
        <w:rPr>
          <w:b/>
          <w:noProof/>
        </w:rPr>
        <w:t>13</w:t>
      </w:r>
      <w:r w:rsidRPr="00052522">
        <w:rPr>
          <w:b/>
          <w:bCs/>
          <w:noProof/>
        </w:rPr>
        <w:t>. Відповідальність</w:t>
      </w:r>
    </w:p>
    <w:p w:rsidR="009F0826" w:rsidRPr="00052522" w:rsidRDefault="009F0826" w:rsidP="009F0826">
      <w:pPr>
        <w:pStyle w:val="23"/>
        <w:tabs>
          <w:tab w:val="left" w:pos="9639"/>
        </w:tabs>
        <w:spacing w:after="0" w:line="240" w:lineRule="auto"/>
        <w:ind w:left="0" w:firstLine="709"/>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13.1. Відповідальність за повноту та правильність справляння, своєчасність сплати за землю до сільського бюджету покладається на </w:t>
      </w:r>
      <w:r w:rsidRPr="00052522">
        <w:rPr>
          <w:rFonts w:ascii="Times New Roman" w:hAnsi="Times New Roman" w:cs="Times New Roman"/>
          <w:noProof/>
          <w:sz w:val="28"/>
          <w:szCs w:val="28"/>
          <w:lang w:val="uk-UA"/>
        </w:rPr>
        <w:lastRenderedPageBreak/>
        <w:t>платників податку відповідно до Податкового кодексу України  від 02.12.2010 № 2755-VІ (зі змінами).</w:t>
      </w:r>
    </w:p>
    <w:p w:rsidR="009F0826" w:rsidRPr="00052522" w:rsidRDefault="009F0826" w:rsidP="009F0826">
      <w:pPr>
        <w:spacing w:after="0"/>
        <w:jc w:val="both"/>
        <w:rPr>
          <w:rFonts w:ascii="Times New Roman" w:hAnsi="Times New Roman" w:cs="Times New Roman"/>
          <w:noProof/>
          <w:sz w:val="28"/>
          <w:szCs w:val="28"/>
          <w:lang w:val="uk-UA"/>
        </w:rPr>
      </w:pPr>
    </w:p>
    <w:p w:rsidR="009F0826" w:rsidRPr="00052522" w:rsidRDefault="009F0826" w:rsidP="009F0826">
      <w:pPr>
        <w:spacing w:after="0"/>
        <w:jc w:val="both"/>
        <w:rPr>
          <w:rFonts w:ascii="Times New Roman" w:hAnsi="Times New Roman" w:cs="Times New Roman"/>
          <w:b/>
          <w:bCs/>
          <w:noProof/>
          <w:sz w:val="28"/>
          <w:szCs w:val="28"/>
          <w:lang w:val="uk-UA"/>
        </w:rPr>
      </w:pPr>
      <w:r w:rsidRPr="00052522">
        <w:rPr>
          <w:rFonts w:ascii="Times New Roman" w:hAnsi="Times New Roman" w:cs="Times New Roman"/>
          <w:b/>
          <w:bCs/>
          <w:noProof/>
          <w:sz w:val="28"/>
          <w:szCs w:val="28"/>
          <w:lang w:val="uk-UA"/>
        </w:rPr>
        <w:t xml:space="preserve">Сільський голова                                                 </w:t>
      </w:r>
      <w:r w:rsidRPr="00052522">
        <w:rPr>
          <w:rFonts w:ascii="Times New Roman" w:hAnsi="Times New Roman" w:cs="Times New Roman"/>
          <w:b/>
          <w:noProof/>
          <w:sz w:val="28"/>
          <w:szCs w:val="28"/>
          <w:lang w:val="uk-UA"/>
        </w:rPr>
        <w:t>Олександр ПАЛАМАРЧУК</w:t>
      </w:r>
    </w:p>
    <w:p w:rsidR="009F0826" w:rsidRPr="00052522" w:rsidRDefault="009F0826" w:rsidP="009F0826">
      <w:pPr>
        <w:spacing w:after="0"/>
        <w:jc w:val="both"/>
        <w:rPr>
          <w:rFonts w:ascii="Times New Roman" w:hAnsi="Times New Roman" w:cs="Times New Roman"/>
          <w:b/>
          <w:bCs/>
          <w:noProof/>
          <w:sz w:val="28"/>
          <w:szCs w:val="28"/>
          <w:lang w:val="uk-UA"/>
        </w:rPr>
      </w:pPr>
    </w:p>
    <w:p w:rsidR="009F0826" w:rsidRPr="00052522" w:rsidRDefault="009F0826" w:rsidP="009F0826">
      <w:pPr>
        <w:spacing w:line="259" w:lineRule="auto"/>
        <w:rPr>
          <w:rFonts w:ascii="Times New Roman" w:hAnsi="Times New Roman" w:cs="Times New Roman"/>
          <w:noProof/>
          <w:sz w:val="24"/>
          <w:szCs w:val="28"/>
          <w:lang w:val="uk-UA"/>
        </w:rPr>
      </w:pPr>
      <w:r w:rsidRPr="00052522">
        <w:rPr>
          <w:rFonts w:ascii="Times New Roman" w:hAnsi="Times New Roman" w:cs="Times New Roman"/>
          <w:noProof/>
          <w:sz w:val="24"/>
          <w:szCs w:val="28"/>
          <w:lang w:val="uk-UA"/>
        </w:rPr>
        <w:br w:type="page"/>
      </w:r>
    </w:p>
    <w:p w:rsidR="009F0826" w:rsidRPr="00052522" w:rsidRDefault="009F0826" w:rsidP="009F0826">
      <w:pPr>
        <w:spacing w:after="0" w:line="240" w:lineRule="auto"/>
        <w:ind w:left="7513"/>
        <w:rPr>
          <w:rFonts w:ascii="Times New Roman" w:hAnsi="Times New Roman" w:cs="Times New Roman"/>
          <w:noProof/>
          <w:sz w:val="24"/>
          <w:szCs w:val="28"/>
          <w:lang w:val="uk-UA"/>
        </w:rPr>
      </w:pPr>
      <w:r w:rsidRPr="00052522">
        <w:rPr>
          <w:rFonts w:ascii="Times New Roman" w:hAnsi="Times New Roman" w:cs="Times New Roman"/>
          <w:noProof/>
          <w:sz w:val="24"/>
          <w:szCs w:val="28"/>
          <w:lang w:val="uk-UA"/>
        </w:rPr>
        <w:lastRenderedPageBreak/>
        <w:t>Додаток 2</w:t>
      </w:r>
    </w:p>
    <w:p w:rsidR="009F0826" w:rsidRPr="00052522" w:rsidRDefault="009F0826" w:rsidP="009F0826">
      <w:pPr>
        <w:spacing w:after="0" w:line="240" w:lineRule="auto"/>
        <w:ind w:left="7513"/>
        <w:rPr>
          <w:rFonts w:ascii="Times New Roman" w:hAnsi="Times New Roman" w:cs="Times New Roman"/>
          <w:noProof/>
          <w:sz w:val="28"/>
          <w:szCs w:val="28"/>
          <w:lang w:val="uk-UA"/>
        </w:rPr>
      </w:pPr>
      <w:r w:rsidRPr="00052522">
        <w:rPr>
          <w:rFonts w:ascii="Times New Roman" w:hAnsi="Times New Roman" w:cs="Times New Roman"/>
          <w:noProof/>
          <w:sz w:val="24"/>
          <w:szCs w:val="28"/>
          <w:lang w:val="uk-UA"/>
        </w:rPr>
        <w:t>до положення</w:t>
      </w:r>
    </w:p>
    <w:p w:rsidR="009F0826" w:rsidRPr="00052522" w:rsidRDefault="009F0826" w:rsidP="009F0826">
      <w:pPr>
        <w:tabs>
          <w:tab w:val="left" w:pos="8445"/>
        </w:tabs>
        <w:spacing w:after="0" w:line="240" w:lineRule="auto"/>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ab/>
      </w:r>
    </w:p>
    <w:p w:rsidR="009F0826" w:rsidRPr="00052522" w:rsidRDefault="009F0826" w:rsidP="009F0826">
      <w:pPr>
        <w:spacing w:after="0"/>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 xml:space="preserve">Ставки податку на землю </w:t>
      </w:r>
    </w:p>
    <w:p w:rsidR="009F0826" w:rsidRPr="00052522" w:rsidRDefault="009F0826" w:rsidP="009F0826">
      <w:pPr>
        <w:spacing w:after="0"/>
        <w:jc w:val="center"/>
        <w:rPr>
          <w:rFonts w:ascii="Times New Roman" w:hAnsi="Times New Roman" w:cs="Times New Roman"/>
          <w:b/>
          <w:noProof/>
          <w:sz w:val="28"/>
          <w:szCs w:val="28"/>
          <w:lang w:val="uk-UA"/>
        </w:rPr>
      </w:pPr>
      <w:r w:rsidRPr="00052522">
        <w:rPr>
          <w:rFonts w:ascii="Times New Roman" w:hAnsi="Times New Roman" w:cs="Times New Roman"/>
          <w:b/>
          <w:noProof/>
          <w:sz w:val="28"/>
          <w:szCs w:val="28"/>
          <w:lang w:val="uk-UA"/>
        </w:rPr>
        <w:t>на території Гатненської сільської ради</w:t>
      </w:r>
    </w:p>
    <w:p w:rsidR="009F0826" w:rsidRPr="00052522" w:rsidRDefault="009F0826" w:rsidP="009F0826">
      <w:pPr>
        <w:spacing w:after="0"/>
        <w:jc w:val="both"/>
        <w:rPr>
          <w:rFonts w:ascii="Times New Roman" w:hAnsi="Times New Roman" w:cs="Times New Roman"/>
          <w:b/>
          <w:noProof/>
          <w:sz w:val="28"/>
          <w:szCs w:val="28"/>
          <w:lang w:val="uk-UA"/>
        </w:rPr>
      </w:pP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Згідно з п.п. 284.1 ст. 284 Податкового кодексу України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Плата за землю в 2022 році справляється відповідно до вимог п.п. 12.3.5 п. 12.3 ст. 12 Податкового кодексу України із застосуванням ставок земельного податку, передбачених даним Положенням з урахуванням коефіцієнта індексації – 1.0 та щорічної індексації нормативної грошової оцінки земель.</w:t>
      </w: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Платники податку:</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власники земельних ділянок, земельних часток (паїв);</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землекористувачі.</w:t>
      </w:r>
    </w:p>
    <w:p w:rsidR="009F0826" w:rsidRPr="00052522" w:rsidRDefault="009F0826" w:rsidP="009F0826">
      <w:pPr>
        <w:pStyle w:val="af0"/>
        <w:spacing w:after="0" w:line="240" w:lineRule="auto"/>
        <w:ind w:left="121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Об’єкт оподаткування:</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земельні ділянки, які перебувають у власності або користуванні;</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земельні частки (паї), які перебувають у власності;</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color w:val="000000"/>
          <w:sz w:val="28"/>
          <w:szCs w:val="28"/>
          <w:bdr w:val="none" w:sz="0" w:space="0" w:color="auto" w:frame="1"/>
          <w:lang w:val="uk-UA"/>
        </w:rPr>
        <w:t>земельні ділянки надані в оренду</w:t>
      </w:r>
    </w:p>
    <w:p w:rsidR="009F0826" w:rsidRPr="00052522" w:rsidRDefault="009F0826" w:rsidP="009F0826">
      <w:pPr>
        <w:pStyle w:val="af0"/>
        <w:spacing w:after="0" w:line="240" w:lineRule="auto"/>
        <w:ind w:left="121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База оподаткування:</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Ставка податку:</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встановити ставки земельного податку на території Гатненської сільської ради для фізичних осіб з 01 січня 2022 року в таких розмірах:</w:t>
      </w:r>
    </w:p>
    <w:tbl>
      <w:tblPr>
        <w:tblW w:w="0" w:type="auto"/>
        <w:tblLook w:val="04A0" w:firstRow="1" w:lastRow="0" w:firstColumn="1" w:lastColumn="0" w:noHBand="0" w:noVBand="1"/>
      </w:tblPr>
      <w:tblGrid>
        <w:gridCol w:w="2657"/>
        <w:gridCol w:w="1639"/>
        <w:gridCol w:w="3101"/>
        <w:gridCol w:w="1958"/>
      </w:tblGrid>
      <w:tr w:rsidR="009F0826" w:rsidRPr="00052522" w:rsidTr="00DE7075">
        <w:tc>
          <w:tcPr>
            <w:tcW w:w="2689"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Назва населеного пункту</w:t>
            </w:r>
          </w:p>
        </w:tc>
        <w:tc>
          <w:tcPr>
            <w:tcW w:w="1649"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Житлова забудова (0,1%), грн/га</w:t>
            </w:r>
          </w:p>
        </w:tc>
        <w:tc>
          <w:tcPr>
            <w:tcW w:w="3141"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Земельні ділянки, які знаходяться у власності СТ (0,3%), грн/га</w:t>
            </w:r>
          </w:p>
        </w:tc>
        <w:tc>
          <w:tcPr>
            <w:tcW w:w="1985"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ОСГ, рілля (1%), грн/га</w:t>
            </w:r>
          </w:p>
        </w:tc>
      </w:tr>
      <w:tr w:rsidR="009F0826" w:rsidRPr="00052522" w:rsidTr="00DE7075">
        <w:tc>
          <w:tcPr>
            <w:tcW w:w="2689" w:type="dxa"/>
          </w:tcPr>
          <w:p w:rsidR="009F0826" w:rsidRPr="00052522" w:rsidRDefault="009F0826" w:rsidP="00DE7075">
            <w:pPr>
              <w:pStyle w:val="af0"/>
              <w:ind w:left="0"/>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 Віта-Поштова</w:t>
            </w:r>
          </w:p>
        </w:tc>
        <w:tc>
          <w:tcPr>
            <w:tcW w:w="1649"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1270,70</w:t>
            </w:r>
          </w:p>
        </w:tc>
        <w:tc>
          <w:tcPr>
            <w:tcW w:w="3141"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3812,10</w:t>
            </w:r>
          </w:p>
        </w:tc>
        <w:tc>
          <w:tcPr>
            <w:tcW w:w="1985"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365,67</w:t>
            </w:r>
          </w:p>
        </w:tc>
      </w:tr>
      <w:tr w:rsidR="009F0826" w:rsidRPr="00052522" w:rsidTr="00DE7075">
        <w:tc>
          <w:tcPr>
            <w:tcW w:w="2689" w:type="dxa"/>
          </w:tcPr>
          <w:p w:rsidR="009F0826" w:rsidRPr="00052522" w:rsidRDefault="009F0826" w:rsidP="00DE7075">
            <w:pPr>
              <w:pStyle w:val="af0"/>
              <w:ind w:left="0"/>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 Юрівка</w:t>
            </w:r>
          </w:p>
        </w:tc>
        <w:tc>
          <w:tcPr>
            <w:tcW w:w="1649"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553,90</w:t>
            </w:r>
          </w:p>
        </w:tc>
        <w:tc>
          <w:tcPr>
            <w:tcW w:w="3141"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1661,70</w:t>
            </w:r>
          </w:p>
        </w:tc>
        <w:tc>
          <w:tcPr>
            <w:tcW w:w="1985"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296,07</w:t>
            </w:r>
          </w:p>
        </w:tc>
      </w:tr>
      <w:tr w:rsidR="009F0826" w:rsidRPr="00052522" w:rsidTr="00DE7075">
        <w:tc>
          <w:tcPr>
            <w:tcW w:w="2689" w:type="dxa"/>
          </w:tcPr>
          <w:p w:rsidR="009F0826" w:rsidRPr="00052522" w:rsidRDefault="009F0826" w:rsidP="00DE7075">
            <w:pPr>
              <w:pStyle w:val="af0"/>
              <w:ind w:left="0"/>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 Гатне</w:t>
            </w:r>
          </w:p>
        </w:tc>
        <w:tc>
          <w:tcPr>
            <w:tcW w:w="1649"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958,0</w:t>
            </w:r>
          </w:p>
        </w:tc>
        <w:tc>
          <w:tcPr>
            <w:tcW w:w="3141"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958,0</w:t>
            </w:r>
          </w:p>
        </w:tc>
        <w:tc>
          <w:tcPr>
            <w:tcW w:w="1985" w:type="dxa"/>
            <w:vAlign w:val="center"/>
          </w:tcPr>
          <w:p w:rsidR="009F0826" w:rsidRPr="00052522" w:rsidRDefault="009F0826" w:rsidP="00DE7075">
            <w:pPr>
              <w:pStyle w:val="af0"/>
              <w:ind w:left="0"/>
              <w:jc w:val="center"/>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150</w:t>
            </w:r>
          </w:p>
        </w:tc>
      </w:tr>
    </w:tbl>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Звільнити від сплати земельного податку земельні ділянки, які перебувають у власності або постійному користуванні:</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lastRenderedPageBreak/>
        <w:t>органів державної влади, органів місцевого самоврядування, а також організації, створених ними в установленому порядку, за винятком площі, зданої в оренду не бюджетним організаціям;</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земельні ділянки, які надані для будівництва і обслуговування культових споруд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установи та організації, які повністю утримуються за рахунок коштів державного бюджету.</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 xml:space="preserve">Податковий період: </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базовим податковим (звітним) періодом є календарний рік.</w:t>
      </w: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p>
    <w:p w:rsidR="009F0826" w:rsidRPr="00052522" w:rsidRDefault="009F0826" w:rsidP="009F0826">
      <w:pPr>
        <w:spacing w:after="0" w:line="240" w:lineRule="auto"/>
        <w:ind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Порядок обчислення:</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підставою для нарахування земельного податку є дані державного земельного кадастру у відповідності до чинного законодавства та вимог Податкового кодексу України.</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Строк сплати:</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у відповідності до чинного законодавства та вимог Податкового кодексу України за місцем знаходження земельної ділянки.</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Орендна плата.</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Платник: орендар земельної ділянки.</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Об’єкт оподаткування: земельна ділянка комунальної власності, надана в оренду.</w:t>
      </w: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Розмір орендної плати, річна сума платежу встановлюється в розмірі 12% нормативної грошової оцінки.</w:t>
      </w: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Розмір та умови внесення орендної плати встановлюються у договорі оренди між орендодавцем (власником) і орендарем.</w:t>
      </w: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Плата за суборенду земельних ділянок не може перевищувати орендної плати.</w:t>
      </w: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Податковий період:</w:t>
      </w:r>
    </w:p>
    <w:p w:rsidR="009F0826" w:rsidRPr="00052522" w:rsidRDefault="009F0826" w:rsidP="009F0826">
      <w:pPr>
        <w:pStyle w:val="af0"/>
        <w:numPr>
          <w:ilvl w:val="0"/>
          <w:numId w:val="5"/>
        </w:numPr>
        <w:spacing w:after="0" w:line="240" w:lineRule="auto"/>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базовим податковим (звітним) періодом є календарний рік.</w:t>
      </w: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Порядок обчислення:</w:t>
      </w:r>
    </w:p>
    <w:p w:rsidR="009F0826" w:rsidRPr="00052522" w:rsidRDefault="009F0826" w:rsidP="009F0826">
      <w:pPr>
        <w:pStyle w:val="af0"/>
        <w:numPr>
          <w:ilvl w:val="0"/>
          <w:numId w:val="5"/>
        </w:numPr>
        <w:spacing w:after="0" w:line="240"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p>
    <w:p w:rsidR="009F0826" w:rsidRPr="00052522" w:rsidRDefault="009F0826" w:rsidP="009F0826">
      <w:pPr>
        <w:pStyle w:val="af0"/>
        <w:spacing w:after="0" w:line="240" w:lineRule="auto"/>
        <w:ind w:left="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t>Строк сплати:</w:t>
      </w:r>
    </w:p>
    <w:p w:rsidR="009F0826" w:rsidRPr="00052522" w:rsidRDefault="009F0826" w:rsidP="009F0826">
      <w:pPr>
        <w:pStyle w:val="af0"/>
        <w:numPr>
          <w:ilvl w:val="0"/>
          <w:numId w:val="5"/>
        </w:numPr>
        <w:spacing w:after="0" w:line="276" w:lineRule="auto"/>
        <w:ind w:left="0" w:firstLine="851"/>
        <w:jc w:val="both"/>
        <w:rPr>
          <w:rFonts w:ascii="Times New Roman" w:hAnsi="Times New Roman" w:cs="Times New Roman"/>
          <w:noProof/>
          <w:sz w:val="28"/>
          <w:szCs w:val="28"/>
          <w:lang w:val="uk-UA"/>
        </w:rPr>
      </w:pPr>
      <w:r w:rsidRPr="00052522">
        <w:rPr>
          <w:rFonts w:ascii="Times New Roman" w:hAnsi="Times New Roman" w:cs="Times New Roman"/>
          <w:noProof/>
          <w:sz w:val="28"/>
          <w:szCs w:val="28"/>
          <w:lang w:val="uk-UA"/>
        </w:rPr>
        <w:lastRenderedPageBreak/>
        <w:t>у відповідності до чинного законодавства та вимог Податкового кодексу України за місцем знаходження земельної ділянки.</w:t>
      </w:r>
    </w:p>
    <w:p w:rsidR="009F0826" w:rsidRPr="00052522" w:rsidRDefault="009F0826" w:rsidP="009F0826">
      <w:pPr>
        <w:rPr>
          <w:rFonts w:ascii="Times New Roman" w:hAnsi="Times New Roman" w:cs="Times New Roman"/>
          <w:b/>
          <w:noProof/>
          <w:sz w:val="28"/>
          <w:szCs w:val="28"/>
          <w:lang w:val="uk-UA"/>
        </w:rPr>
      </w:pPr>
    </w:p>
    <w:p w:rsidR="009F0826" w:rsidRPr="00052522" w:rsidRDefault="009F0826" w:rsidP="009F0826">
      <w:pPr>
        <w:spacing w:after="0"/>
        <w:ind w:right="282"/>
        <w:rPr>
          <w:rFonts w:ascii="Times New Roman" w:hAnsi="Times New Roman" w:cs="Times New Roman"/>
          <w:b/>
          <w:noProof/>
          <w:sz w:val="28"/>
          <w:szCs w:val="28"/>
          <w:lang w:val="uk-UA"/>
        </w:rPr>
      </w:pPr>
      <w:r w:rsidRPr="00052522">
        <w:rPr>
          <w:rFonts w:ascii="Times New Roman" w:hAnsi="Times New Roman" w:cs="Times New Roman"/>
          <w:b/>
          <w:bCs/>
          <w:noProof/>
          <w:sz w:val="28"/>
          <w:szCs w:val="28"/>
          <w:lang w:val="uk-UA"/>
        </w:rPr>
        <w:t>Сільський голова                                              Олександр ПАЛАМАРЧУК</w:t>
      </w:r>
    </w:p>
    <w:p w:rsidR="009F0826" w:rsidRPr="00052522" w:rsidRDefault="009F0826" w:rsidP="009F0826">
      <w:pPr>
        <w:spacing w:after="0"/>
        <w:ind w:right="282"/>
        <w:jc w:val="center"/>
        <w:rPr>
          <w:rFonts w:ascii="Times New Roman" w:hAnsi="Times New Roman" w:cs="Times New Roman"/>
          <w:b/>
          <w:noProof/>
          <w:sz w:val="28"/>
          <w:szCs w:val="28"/>
          <w:lang w:val="uk-UA"/>
        </w:rPr>
      </w:pPr>
    </w:p>
    <w:p w:rsidR="009F0826" w:rsidRPr="00052522" w:rsidRDefault="009F0826" w:rsidP="009F0826">
      <w:pPr>
        <w:spacing w:after="0"/>
        <w:ind w:right="282"/>
        <w:jc w:val="center"/>
        <w:rPr>
          <w:rFonts w:ascii="Times New Roman" w:hAnsi="Times New Roman" w:cs="Times New Roman"/>
          <w:b/>
          <w:noProof/>
          <w:sz w:val="28"/>
          <w:szCs w:val="28"/>
          <w:lang w:val="uk-UA"/>
        </w:rPr>
      </w:pPr>
    </w:p>
    <w:p w:rsidR="00D32DCE" w:rsidRPr="009F0826" w:rsidRDefault="00D32DCE" w:rsidP="009F0826">
      <w:pPr>
        <w:spacing w:line="259" w:lineRule="auto"/>
        <w:rPr>
          <w:rFonts w:ascii="Times New Roman" w:hAnsi="Times New Roman" w:cs="Times New Roman"/>
          <w:b/>
          <w:noProof/>
          <w:sz w:val="28"/>
          <w:szCs w:val="28"/>
          <w:lang w:val="uk-UA"/>
        </w:rPr>
      </w:pPr>
    </w:p>
    <w:sectPr w:rsidR="00D32DCE" w:rsidRPr="009F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3F753E3"/>
    <w:multiLevelType w:val="hybridMultilevel"/>
    <w:tmpl w:val="447233D6"/>
    <w:lvl w:ilvl="0" w:tplc="BF98ADA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47F1BD9"/>
    <w:multiLevelType w:val="hybridMultilevel"/>
    <w:tmpl w:val="12F25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142067"/>
    <w:multiLevelType w:val="hybridMultilevel"/>
    <w:tmpl w:val="A108356A"/>
    <w:lvl w:ilvl="0" w:tplc="51DCC85E">
      <w:numFmt w:val="bullet"/>
      <w:lvlText w:val="-"/>
      <w:lvlJc w:val="left"/>
      <w:pPr>
        <w:ind w:left="2705" w:hanging="360"/>
      </w:pPr>
      <w:rPr>
        <w:rFonts w:ascii="Times New Roman" w:eastAsiaTheme="minorHAnsi" w:hAnsi="Times New Roman" w:cs="Times New Roman"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hint="default"/>
      </w:rPr>
    </w:lvl>
  </w:abstractNum>
  <w:abstractNum w:abstractNumId="5">
    <w:nsid w:val="0A5C1AA7"/>
    <w:multiLevelType w:val="multilevel"/>
    <w:tmpl w:val="300A7CE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0C83203A"/>
    <w:multiLevelType w:val="multilevel"/>
    <w:tmpl w:val="25AA4FE8"/>
    <w:lvl w:ilvl="0">
      <w:start w:val="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0CCC0F31"/>
    <w:multiLevelType w:val="hybridMultilevel"/>
    <w:tmpl w:val="700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0D07FD"/>
    <w:multiLevelType w:val="hybridMultilevel"/>
    <w:tmpl w:val="1CA8DB6C"/>
    <w:lvl w:ilvl="0" w:tplc="6F4AEF9E">
      <w:start w:val="6"/>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0">
    <w:nsid w:val="14984269"/>
    <w:multiLevelType w:val="hybridMultilevel"/>
    <w:tmpl w:val="0BFAB8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70C6B9D"/>
    <w:multiLevelType w:val="hybridMultilevel"/>
    <w:tmpl w:val="870679CC"/>
    <w:lvl w:ilvl="0" w:tplc="51DCC85E">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88D20FB"/>
    <w:multiLevelType w:val="hybridMultilevel"/>
    <w:tmpl w:val="CA4C798C"/>
    <w:lvl w:ilvl="0" w:tplc="C674FD80">
      <w:start w:val="1"/>
      <w:numFmt w:val="decimal"/>
      <w:lvlText w:val="%1."/>
      <w:lvlJc w:val="left"/>
      <w:pPr>
        <w:tabs>
          <w:tab w:val="num" w:pos="749"/>
        </w:tabs>
        <w:ind w:left="749" w:hanging="607"/>
      </w:pPr>
    </w:lvl>
    <w:lvl w:ilvl="1" w:tplc="04190019">
      <w:start w:val="1"/>
      <w:numFmt w:val="lowerLetter"/>
      <w:lvlText w:val="%2."/>
      <w:lvlJc w:val="left"/>
      <w:pPr>
        <w:tabs>
          <w:tab w:val="num" w:pos="1469"/>
        </w:tabs>
        <w:ind w:left="1469" w:hanging="360"/>
      </w:pPr>
    </w:lvl>
    <w:lvl w:ilvl="2" w:tplc="0419001B">
      <w:start w:val="1"/>
      <w:numFmt w:val="lowerRoman"/>
      <w:lvlText w:val="%3."/>
      <w:lvlJc w:val="right"/>
      <w:pPr>
        <w:tabs>
          <w:tab w:val="num" w:pos="2189"/>
        </w:tabs>
        <w:ind w:left="2189" w:hanging="180"/>
      </w:pPr>
    </w:lvl>
    <w:lvl w:ilvl="3" w:tplc="0419000F">
      <w:start w:val="1"/>
      <w:numFmt w:val="decimal"/>
      <w:lvlText w:val="%4."/>
      <w:lvlJc w:val="left"/>
      <w:pPr>
        <w:tabs>
          <w:tab w:val="num" w:pos="2909"/>
        </w:tabs>
        <w:ind w:left="2909" w:hanging="360"/>
      </w:pPr>
    </w:lvl>
    <w:lvl w:ilvl="4" w:tplc="04190019">
      <w:start w:val="1"/>
      <w:numFmt w:val="lowerLetter"/>
      <w:lvlText w:val="%5."/>
      <w:lvlJc w:val="left"/>
      <w:pPr>
        <w:tabs>
          <w:tab w:val="num" w:pos="3629"/>
        </w:tabs>
        <w:ind w:left="3629" w:hanging="360"/>
      </w:pPr>
    </w:lvl>
    <w:lvl w:ilvl="5" w:tplc="0419001B">
      <w:start w:val="1"/>
      <w:numFmt w:val="lowerRoman"/>
      <w:lvlText w:val="%6."/>
      <w:lvlJc w:val="right"/>
      <w:pPr>
        <w:tabs>
          <w:tab w:val="num" w:pos="4349"/>
        </w:tabs>
        <w:ind w:left="4349" w:hanging="180"/>
      </w:pPr>
    </w:lvl>
    <w:lvl w:ilvl="6" w:tplc="0419000F">
      <w:start w:val="1"/>
      <w:numFmt w:val="decimal"/>
      <w:lvlText w:val="%7."/>
      <w:lvlJc w:val="left"/>
      <w:pPr>
        <w:tabs>
          <w:tab w:val="num" w:pos="5069"/>
        </w:tabs>
        <w:ind w:left="5069" w:hanging="360"/>
      </w:pPr>
    </w:lvl>
    <w:lvl w:ilvl="7" w:tplc="04190019">
      <w:start w:val="1"/>
      <w:numFmt w:val="lowerLetter"/>
      <w:lvlText w:val="%8."/>
      <w:lvlJc w:val="left"/>
      <w:pPr>
        <w:tabs>
          <w:tab w:val="num" w:pos="5789"/>
        </w:tabs>
        <w:ind w:left="5789" w:hanging="360"/>
      </w:pPr>
    </w:lvl>
    <w:lvl w:ilvl="8" w:tplc="0419001B">
      <w:start w:val="1"/>
      <w:numFmt w:val="lowerRoman"/>
      <w:lvlText w:val="%9."/>
      <w:lvlJc w:val="right"/>
      <w:pPr>
        <w:tabs>
          <w:tab w:val="num" w:pos="6509"/>
        </w:tabs>
        <w:ind w:left="6509" w:hanging="180"/>
      </w:pPr>
    </w:lvl>
  </w:abstractNum>
  <w:abstractNum w:abstractNumId="13">
    <w:nsid w:val="1A1262CD"/>
    <w:multiLevelType w:val="hybridMultilevel"/>
    <w:tmpl w:val="070805E6"/>
    <w:lvl w:ilvl="0" w:tplc="8F7274AA">
      <w:start w:val="1"/>
      <w:numFmt w:val="decimal"/>
      <w:lvlText w:val="%1."/>
      <w:lvlJc w:val="left"/>
      <w:pPr>
        <w:ind w:left="709" w:hanging="360"/>
      </w:pPr>
      <w:rPr>
        <w:b w:val="0"/>
        <w:i w:val="0"/>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4">
    <w:nsid w:val="1F9A0B3E"/>
    <w:multiLevelType w:val="hybridMultilevel"/>
    <w:tmpl w:val="293419AC"/>
    <w:lvl w:ilvl="0" w:tplc="9D8C8B9A">
      <w:start w:val="3"/>
      <w:numFmt w:val="decimal"/>
      <w:lvlText w:val="%1."/>
      <w:lvlJc w:val="left"/>
      <w:pPr>
        <w:ind w:left="785" w:hanging="360"/>
      </w:p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15">
    <w:nsid w:val="226949C0"/>
    <w:multiLevelType w:val="hybridMultilevel"/>
    <w:tmpl w:val="02A86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63A2C1E"/>
    <w:multiLevelType w:val="hybridMultilevel"/>
    <w:tmpl w:val="C11CFFCA"/>
    <w:lvl w:ilvl="0" w:tplc="8F647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8267F8F"/>
    <w:multiLevelType w:val="hybridMultilevel"/>
    <w:tmpl w:val="C1F0A3A2"/>
    <w:lvl w:ilvl="0" w:tplc="6C185B0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9">
    <w:nsid w:val="374A405D"/>
    <w:multiLevelType w:val="hybridMultilevel"/>
    <w:tmpl w:val="8190CF32"/>
    <w:lvl w:ilvl="0" w:tplc="50706D0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734064"/>
    <w:multiLevelType w:val="multilevel"/>
    <w:tmpl w:val="EA28A5FE"/>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F76FB5"/>
    <w:multiLevelType w:val="hybridMultilevel"/>
    <w:tmpl w:val="66CC1ECE"/>
    <w:lvl w:ilvl="0" w:tplc="30D02AA8">
      <w:start w:val="1"/>
      <w:numFmt w:val="bullet"/>
      <w:lvlText w:val="-"/>
      <w:lvlJc w:val="left"/>
      <w:pPr>
        <w:ind w:left="1365"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4">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5">
    <w:nsid w:val="53E53C05"/>
    <w:multiLevelType w:val="hybridMultilevel"/>
    <w:tmpl w:val="1D243236"/>
    <w:lvl w:ilvl="0" w:tplc="81BEB308">
      <w:start w:val="27"/>
      <w:numFmt w:val="bullet"/>
      <w:lvlText w:val="-"/>
      <w:lvlJc w:val="left"/>
      <w:pPr>
        <w:ind w:left="1440" w:hanging="360"/>
      </w:pPr>
      <w:rPr>
        <w:rFonts w:ascii="Times New Roman" w:eastAsiaTheme="minorEastAsia"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64D05193"/>
    <w:multiLevelType w:val="hybridMultilevel"/>
    <w:tmpl w:val="7BF4D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B47F0D"/>
    <w:multiLevelType w:val="multilevel"/>
    <w:tmpl w:val="D7E64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E945CA"/>
    <w:multiLevelType w:val="hybridMultilevel"/>
    <w:tmpl w:val="359C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2D0191"/>
    <w:multiLevelType w:val="hybridMultilevel"/>
    <w:tmpl w:val="7550DE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E9C1776"/>
    <w:multiLevelType w:val="hybridMultilevel"/>
    <w:tmpl w:val="6D00330C"/>
    <w:lvl w:ilvl="0" w:tplc="0582A1E8">
      <w:start w:val="1"/>
      <w:numFmt w:val="decimal"/>
      <w:lvlText w:val="%1."/>
      <w:lvlJc w:val="left"/>
      <w:pPr>
        <w:tabs>
          <w:tab w:val="num" w:pos="2064"/>
        </w:tabs>
        <w:ind w:left="93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75188C"/>
    <w:multiLevelType w:val="hybridMultilevel"/>
    <w:tmpl w:val="4F1EBD1E"/>
    <w:lvl w:ilvl="0" w:tplc="D3584F7A">
      <w:start w:val="10"/>
      <w:numFmt w:val="bullet"/>
      <w:lvlText w:val="-"/>
      <w:lvlJc w:val="left"/>
      <w:pPr>
        <w:ind w:left="1211" w:hanging="360"/>
      </w:pPr>
      <w:rPr>
        <w:rFonts w:ascii="Times New Roman" w:eastAsiaTheme="minorEastAsia"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3">
    <w:nsid w:val="775372BE"/>
    <w:multiLevelType w:val="multilevel"/>
    <w:tmpl w:val="8056D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8B4972"/>
    <w:multiLevelType w:val="hybridMultilevel"/>
    <w:tmpl w:val="A62EA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A"/>
    <w:rsid w:val="002832DA"/>
    <w:rsid w:val="00846777"/>
    <w:rsid w:val="009F0826"/>
    <w:rsid w:val="00A53E50"/>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D7A7-DA0E-46DA-89F5-720DD22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826"/>
    <w:pPr>
      <w:spacing w:line="254" w:lineRule="auto"/>
    </w:pPr>
  </w:style>
  <w:style w:type="paragraph" w:styleId="1">
    <w:name w:val="heading 1"/>
    <w:basedOn w:val="a"/>
    <w:next w:val="a"/>
    <w:link w:val="10"/>
    <w:qFormat/>
    <w:rsid w:val="009F0826"/>
    <w:pPr>
      <w:keepNext/>
      <w:spacing w:after="0" w:line="240" w:lineRule="auto"/>
      <w:ind w:right="43" w:firstLine="5670"/>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semiHidden/>
    <w:unhideWhenUsed/>
    <w:qFormat/>
    <w:rsid w:val="009F0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0826"/>
    <w:pPr>
      <w:keepNext/>
      <w:spacing w:before="120" w:after="0" w:line="240" w:lineRule="auto"/>
      <w:ind w:left="567"/>
      <w:outlineLvl w:val="2"/>
    </w:pPr>
    <w:rPr>
      <w:rFonts w:ascii="Antiqua" w:eastAsia="Times New Roman" w:hAnsi="Antiqua" w:cs="Times New Roman"/>
      <w:b/>
      <w:i/>
      <w:sz w:val="26"/>
      <w:szCs w:val="20"/>
      <w:lang w:val="uk-UA" w:eastAsia="ru-RU"/>
    </w:rPr>
  </w:style>
  <w:style w:type="paragraph" w:styleId="7">
    <w:name w:val="heading 7"/>
    <w:basedOn w:val="a"/>
    <w:next w:val="a"/>
    <w:link w:val="70"/>
    <w:unhideWhenUsed/>
    <w:qFormat/>
    <w:rsid w:val="009F0826"/>
    <w:pPr>
      <w:keepNext/>
      <w:spacing w:after="0" w:line="240" w:lineRule="auto"/>
      <w:jc w:val="center"/>
      <w:outlineLvl w:val="6"/>
    </w:pPr>
    <w:rPr>
      <w:rFonts w:ascii="Times New Roman" w:eastAsia="Times New Roman" w:hAnsi="Times New Roman" w:cs="Times New Roman"/>
      <w:b/>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826"/>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9F082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9F0826"/>
    <w:rPr>
      <w:rFonts w:ascii="Antiqua" w:eastAsia="Times New Roman" w:hAnsi="Antiqua" w:cs="Times New Roman"/>
      <w:b/>
      <w:i/>
      <w:sz w:val="26"/>
      <w:szCs w:val="20"/>
      <w:lang w:val="uk-UA" w:eastAsia="ru-RU"/>
    </w:rPr>
  </w:style>
  <w:style w:type="character" w:customStyle="1" w:styleId="70">
    <w:name w:val="Заголовок 7 Знак"/>
    <w:basedOn w:val="a0"/>
    <w:link w:val="7"/>
    <w:rsid w:val="009F0826"/>
    <w:rPr>
      <w:rFonts w:ascii="Times New Roman" w:eastAsia="Times New Roman" w:hAnsi="Times New Roman" w:cs="Times New Roman"/>
      <w:b/>
      <w:sz w:val="26"/>
      <w:szCs w:val="20"/>
      <w:lang w:val="uk-UA" w:eastAsia="ru-RU"/>
    </w:rPr>
  </w:style>
  <w:style w:type="character" w:styleId="a3">
    <w:name w:val="FollowedHyperlink"/>
    <w:basedOn w:val="a0"/>
    <w:uiPriority w:val="99"/>
    <w:semiHidden/>
    <w:unhideWhenUsed/>
    <w:rsid w:val="009F0826"/>
    <w:rPr>
      <w:color w:val="954F72" w:themeColor="followedHyperlink"/>
      <w:u w:val="single"/>
    </w:rPr>
  </w:style>
  <w:style w:type="paragraph" w:styleId="HTML">
    <w:name w:val="HTML Preformatted"/>
    <w:basedOn w:val="a"/>
    <w:link w:val="HTML0"/>
    <w:uiPriority w:val="99"/>
    <w:semiHidden/>
    <w:unhideWhenUsed/>
    <w:rsid w:val="009F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0826"/>
    <w:rPr>
      <w:rFonts w:ascii="Courier New" w:eastAsia="Times New Roman" w:hAnsi="Courier New" w:cs="Courier New"/>
      <w:sz w:val="20"/>
      <w:szCs w:val="20"/>
      <w:lang w:eastAsia="ru-RU"/>
    </w:rPr>
  </w:style>
  <w:style w:type="paragraph" w:styleId="a4">
    <w:name w:val="Normal (Web)"/>
    <w:basedOn w:val="a"/>
    <w:unhideWhenUsed/>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9F0826"/>
  </w:style>
  <w:style w:type="paragraph" w:styleId="a6">
    <w:name w:val="header"/>
    <w:basedOn w:val="a"/>
    <w:link w:val="a5"/>
    <w:uiPriority w:val="99"/>
    <w:unhideWhenUsed/>
    <w:qFormat/>
    <w:rsid w:val="009F082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F0826"/>
  </w:style>
  <w:style w:type="character" w:customStyle="1" w:styleId="a7">
    <w:name w:val="Нижний колонтитул Знак"/>
    <w:basedOn w:val="a0"/>
    <w:link w:val="a8"/>
    <w:uiPriority w:val="99"/>
    <w:rsid w:val="009F0826"/>
  </w:style>
  <w:style w:type="paragraph" w:styleId="a8">
    <w:name w:val="footer"/>
    <w:basedOn w:val="a"/>
    <w:link w:val="a7"/>
    <w:uiPriority w:val="99"/>
    <w:unhideWhenUsed/>
    <w:qFormat/>
    <w:rsid w:val="009F0826"/>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F0826"/>
  </w:style>
  <w:style w:type="paragraph" w:styleId="a9">
    <w:name w:val="Body Text"/>
    <w:basedOn w:val="a"/>
    <w:link w:val="aa"/>
    <w:uiPriority w:val="99"/>
    <w:semiHidden/>
    <w:unhideWhenUsed/>
    <w:qFormat/>
    <w:rsid w:val="009F0826"/>
    <w:pPr>
      <w:spacing w:after="120" w:line="276" w:lineRule="auto"/>
    </w:pPr>
    <w:rPr>
      <w:rFonts w:eastAsiaTheme="minorEastAsia"/>
      <w:lang w:eastAsia="ru-RU"/>
    </w:rPr>
  </w:style>
  <w:style w:type="character" w:customStyle="1" w:styleId="aa">
    <w:name w:val="Основной текст Знак"/>
    <w:basedOn w:val="a0"/>
    <w:link w:val="a9"/>
    <w:uiPriority w:val="99"/>
    <w:semiHidden/>
    <w:rsid w:val="009F0826"/>
    <w:rPr>
      <w:rFonts w:eastAsiaTheme="minorEastAsia"/>
      <w:lang w:eastAsia="ru-RU"/>
    </w:rPr>
  </w:style>
  <w:style w:type="paragraph" w:styleId="ab">
    <w:name w:val="Body Text Indent"/>
    <w:basedOn w:val="a"/>
    <w:link w:val="ac"/>
    <w:uiPriority w:val="99"/>
    <w:unhideWhenUsed/>
    <w:qFormat/>
    <w:rsid w:val="009F0826"/>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uiPriority w:val="99"/>
    <w:rsid w:val="009F082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qFormat/>
    <w:rsid w:val="009F0826"/>
    <w:pPr>
      <w:spacing w:after="120" w:line="480" w:lineRule="auto"/>
    </w:pPr>
  </w:style>
  <w:style w:type="character" w:customStyle="1" w:styleId="22">
    <w:name w:val="Основной текст 2 Знак"/>
    <w:basedOn w:val="a0"/>
    <w:link w:val="21"/>
    <w:uiPriority w:val="99"/>
    <w:semiHidden/>
    <w:rsid w:val="009F0826"/>
  </w:style>
  <w:style w:type="paragraph" w:styleId="23">
    <w:name w:val="Body Text Indent 2"/>
    <w:basedOn w:val="a"/>
    <w:link w:val="24"/>
    <w:uiPriority w:val="99"/>
    <w:semiHidden/>
    <w:unhideWhenUsed/>
    <w:qFormat/>
    <w:rsid w:val="009F0826"/>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9F0826"/>
    <w:rPr>
      <w:rFonts w:eastAsiaTheme="minorEastAsia"/>
      <w:lang w:eastAsia="ru-RU"/>
    </w:rPr>
  </w:style>
  <w:style w:type="character" w:customStyle="1" w:styleId="ad">
    <w:name w:val="Текст выноски Знак"/>
    <w:basedOn w:val="a0"/>
    <w:link w:val="ae"/>
    <w:semiHidden/>
    <w:rsid w:val="009F0826"/>
    <w:rPr>
      <w:rFonts w:ascii="Tahoma" w:eastAsia="Times New Roman" w:hAnsi="Tahoma" w:cs="Tahoma"/>
      <w:sz w:val="16"/>
      <w:szCs w:val="16"/>
      <w:lang w:val="uk-UA" w:eastAsia="ru-RU"/>
    </w:rPr>
  </w:style>
  <w:style w:type="paragraph" w:styleId="ae">
    <w:name w:val="Balloon Text"/>
    <w:basedOn w:val="a"/>
    <w:link w:val="ad"/>
    <w:semiHidden/>
    <w:unhideWhenUsed/>
    <w:qFormat/>
    <w:rsid w:val="009F0826"/>
    <w:pPr>
      <w:spacing w:after="0" w:line="240" w:lineRule="auto"/>
    </w:pPr>
    <w:rPr>
      <w:rFonts w:ascii="Tahoma" w:eastAsia="Times New Roman" w:hAnsi="Tahoma" w:cs="Tahoma"/>
      <w:sz w:val="16"/>
      <w:szCs w:val="16"/>
      <w:lang w:val="uk-UA" w:eastAsia="ru-RU"/>
    </w:rPr>
  </w:style>
  <w:style w:type="character" w:customStyle="1" w:styleId="13">
    <w:name w:val="Текст выноски Знак1"/>
    <w:basedOn w:val="a0"/>
    <w:uiPriority w:val="99"/>
    <w:semiHidden/>
    <w:rsid w:val="009F0826"/>
    <w:rPr>
      <w:rFonts w:ascii="Segoe UI" w:hAnsi="Segoe UI" w:cs="Segoe UI"/>
      <w:sz w:val="18"/>
      <w:szCs w:val="18"/>
    </w:rPr>
  </w:style>
  <w:style w:type="paragraph" w:styleId="af">
    <w:name w:val="No Spacing"/>
    <w:uiPriority w:val="99"/>
    <w:qFormat/>
    <w:rsid w:val="009F0826"/>
    <w:pPr>
      <w:spacing w:after="0" w:line="240" w:lineRule="auto"/>
    </w:pPr>
    <w:rPr>
      <w:rFonts w:ascii="Calibri" w:eastAsia="Calibri" w:hAnsi="Calibri" w:cs="Times New Roman"/>
    </w:rPr>
  </w:style>
  <w:style w:type="paragraph" w:styleId="af0">
    <w:name w:val="List Paragraph"/>
    <w:basedOn w:val="a"/>
    <w:uiPriority w:val="34"/>
    <w:qFormat/>
    <w:rsid w:val="009F0826"/>
    <w:pPr>
      <w:ind w:left="720"/>
      <w:contextualSpacing/>
    </w:pPr>
  </w:style>
  <w:style w:type="paragraph" w:customStyle="1" w:styleId="rvps2">
    <w:name w:val="rvps2"/>
    <w:basedOn w:val="a"/>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ормальний текст Знак"/>
    <w:link w:val="af2"/>
    <w:locked/>
    <w:rsid w:val="009F0826"/>
    <w:rPr>
      <w:rFonts w:ascii="Antiqua" w:eastAsia="Times New Roman" w:hAnsi="Antiqua" w:cs="Antiqua"/>
      <w:sz w:val="26"/>
      <w:szCs w:val="26"/>
      <w:lang w:val="uk-UA" w:eastAsia="ru-RU"/>
    </w:rPr>
  </w:style>
  <w:style w:type="paragraph" w:customStyle="1" w:styleId="af2">
    <w:name w:val="Нормальний текст"/>
    <w:basedOn w:val="a"/>
    <w:link w:val="af1"/>
    <w:qFormat/>
    <w:rsid w:val="009F0826"/>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Iniiaieeoaeno">
    <w:name w:val="Iniiaiee oaeno"/>
    <w:qFormat/>
    <w:rsid w:val="009F0826"/>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f3">
    <w:name w:val="Назва документа"/>
    <w:basedOn w:val="a"/>
    <w:next w:val="af2"/>
    <w:qFormat/>
    <w:rsid w:val="009F08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qFormat/>
    <w:rsid w:val="009F0826"/>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StyleZakonu">
    <w:name w:val="StyleZakonu"/>
    <w:basedOn w:val="a"/>
    <w:qFormat/>
    <w:rsid w:val="009F0826"/>
    <w:pPr>
      <w:suppressAutoHyphens/>
      <w:spacing w:after="60" w:line="220" w:lineRule="exact"/>
      <w:ind w:firstLine="284"/>
      <w:jc w:val="both"/>
    </w:pPr>
    <w:rPr>
      <w:rFonts w:ascii="Times New Roman" w:eastAsia="Times New Roman" w:hAnsi="Times New Roman" w:cs="Times New Roman"/>
      <w:sz w:val="20"/>
      <w:szCs w:val="20"/>
      <w:lang w:val="uk-UA" w:eastAsia="zh-CN"/>
    </w:rPr>
  </w:style>
  <w:style w:type="paragraph" w:customStyle="1" w:styleId="14">
    <w:name w:val="Абзац списка1"/>
    <w:basedOn w:val="a"/>
    <w:uiPriority w:val="34"/>
    <w:qFormat/>
    <w:rsid w:val="009F0826"/>
    <w:pPr>
      <w:spacing w:line="256" w:lineRule="auto"/>
      <w:ind w:left="720"/>
      <w:contextualSpacing/>
    </w:pPr>
    <w:rPr>
      <w:rFonts w:ascii="Calibri" w:eastAsia="Calibri" w:hAnsi="Calibri" w:cs="Times New Roman"/>
    </w:rPr>
  </w:style>
  <w:style w:type="paragraph" w:customStyle="1" w:styleId="western">
    <w:name w:val="western"/>
    <w:basedOn w:val="a"/>
    <w:uiPriority w:val="99"/>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f4">
    <w:name w:val="Звичайний"/>
    <w:uiPriority w:val="99"/>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13">
    <w:name w:val="Font Style13"/>
    <w:basedOn w:val="a0"/>
    <w:rsid w:val="009F0826"/>
    <w:rPr>
      <w:rFonts w:ascii="Times New Roman" w:hAnsi="Times New Roman" w:cs="Times New Roman" w:hint="default"/>
      <w:spacing w:val="-10"/>
      <w:sz w:val="24"/>
      <w:szCs w:val="24"/>
    </w:rPr>
  </w:style>
  <w:style w:type="character" w:customStyle="1" w:styleId="rowcontrol">
    <w:name w:val="row_control"/>
    <w:basedOn w:val="a0"/>
    <w:rsid w:val="009F0826"/>
  </w:style>
  <w:style w:type="character" w:customStyle="1" w:styleId="apple-converted-space">
    <w:name w:val="apple-converted-space"/>
    <w:basedOn w:val="a0"/>
    <w:rsid w:val="009F0826"/>
  </w:style>
  <w:style w:type="character" w:customStyle="1" w:styleId="rvts44">
    <w:name w:val="rvts44"/>
    <w:basedOn w:val="a0"/>
    <w:rsid w:val="009F0826"/>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9F0826"/>
  </w:style>
  <w:style w:type="character" w:customStyle="1" w:styleId="rvts15">
    <w:name w:val="rvts15"/>
    <w:basedOn w:val="a0"/>
    <w:qFormat/>
    <w:rsid w:val="009F0826"/>
  </w:style>
  <w:style w:type="character" w:customStyle="1" w:styleId="af5">
    <w:name w:val="Шрифт абзацу за замовчуванням"/>
    <w:qFormat/>
    <w:rsid w:val="009F0826"/>
  </w:style>
  <w:style w:type="table" w:customStyle="1" w:styleId="TableNormal">
    <w:name w:val="Table Normal"/>
    <w:uiPriority w:val="2"/>
    <w:semiHidden/>
    <w:qFormat/>
    <w:rsid w:val="009F08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6">
    <w:name w:val="Strong"/>
    <w:basedOn w:val="a0"/>
    <w:uiPriority w:val="22"/>
    <w:qFormat/>
    <w:rsid w:val="009F0826"/>
    <w:rPr>
      <w:b/>
      <w:bCs/>
    </w:rPr>
  </w:style>
  <w:style w:type="character" w:styleId="af7">
    <w:name w:val="Emphasis"/>
    <w:basedOn w:val="a0"/>
    <w:uiPriority w:val="20"/>
    <w:qFormat/>
    <w:rsid w:val="009F0826"/>
    <w:rPr>
      <w:i/>
      <w:iCs/>
    </w:rPr>
  </w:style>
  <w:style w:type="table" w:styleId="af8">
    <w:name w:val="Table Grid"/>
    <w:basedOn w:val="a1"/>
    <w:uiPriority w:val="39"/>
    <w:rsid w:val="009F0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semiHidden/>
    <w:unhideWhenUsed/>
    <w:rsid w:val="009F0826"/>
    <w:rPr>
      <w:color w:val="0000FF"/>
      <w:u w:val="single"/>
    </w:rPr>
  </w:style>
  <w:style w:type="paragraph" w:styleId="afa">
    <w:name w:val="Revision"/>
    <w:hidden/>
    <w:uiPriority w:val="99"/>
    <w:semiHidden/>
    <w:rsid w:val="009F0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b457609-10" TargetMode="External"/><Relationship Id="rId3" Type="http://schemas.openxmlformats.org/officeDocument/2006/relationships/settings" Target="settings.xml"/><Relationship Id="rId7" Type="http://schemas.openxmlformats.org/officeDocument/2006/relationships/hyperlink" Target="https://zakon.rada.gov.ua/laws/show/va50756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7531</Words>
  <Characters>42933</Characters>
  <Application>Microsoft Office Word</Application>
  <DocSecurity>0</DocSecurity>
  <Lines>357</Lines>
  <Paragraphs>100</Paragraphs>
  <ScaleCrop>false</ScaleCrop>
  <Company>SPecialiST RePack</Company>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2021-12-07T09:13:00Z</dcterms:created>
  <dcterms:modified xsi:type="dcterms:W3CDTF">2021-12-07T09:14:00Z</dcterms:modified>
</cp:coreProperties>
</file>